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8B9" w:rsidRPr="00E56CD6" w:rsidRDefault="00A35520">
      <w:pPr>
        <w:rPr>
          <w:rFonts w:ascii="CreativeBlock BB" w:hAnsi="CreativeBlock BB"/>
          <w:sz w:val="32"/>
        </w:rPr>
      </w:pPr>
      <w:r w:rsidRPr="00E56CD6">
        <w:rPr>
          <w:rFonts w:ascii="CreativeBlock BB" w:hAnsi="CreativeBlock BB"/>
          <w:sz w:val="32"/>
        </w:rPr>
        <w:t>Town Plan Action Points</w:t>
      </w:r>
    </w:p>
    <w:tbl>
      <w:tblPr>
        <w:tblStyle w:val="TableGrid"/>
        <w:tblW w:w="15451" w:type="dxa"/>
        <w:tblInd w:w="-510" w:type="dxa"/>
        <w:tblCellMar>
          <w:left w:w="28" w:type="dxa"/>
          <w:right w:w="28" w:type="dxa"/>
        </w:tblCellMar>
        <w:tblLook w:val="04A0" w:firstRow="1" w:lastRow="0" w:firstColumn="1" w:lastColumn="0" w:noHBand="0" w:noVBand="1"/>
      </w:tblPr>
      <w:tblGrid>
        <w:gridCol w:w="1686"/>
        <w:gridCol w:w="3278"/>
        <w:gridCol w:w="1041"/>
        <w:gridCol w:w="1994"/>
        <w:gridCol w:w="87"/>
        <w:gridCol w:w="1316"/>
        <w:gridCol w:w="1627"/>
        <w:gridCol w:w="4422"/>
      </w:tblGrid>
      <w:tr w:rsidR="00AF18E0" w:rsidTr="0037410A">
        <w:trPr>
          <w:tblHeader/>
        </w:trPr>
        <w:tc>
          <w:tcPr>
            <w:tcW w:w="16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A35520" w:rsidRPr="00E56CD6" w:rsidRDefault="00A35520" w:rsidP="00A35520">
            <w:pPr>
              <w:rPr>
                <w:b/>
                <w:color w:val="FFFFFF" w:themeColor="background1"/>
              </w:rPr>
            </w:pPr>
            <w:r w:rsidRPr="00E56CD6">
              <w:rPr>
                <w:b/>
                <w:color w:val="FFFFFF" w:themeColor="background1"/>
              </w:rPr>
              <w:t>ISSUE</w:t>
            </w:r>
          </w:p>
        </w:tc>
        <w:tc>
          <w:tcPr>
            <w:tcW w:w="32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A35520" w:rsidRPr="00E56CD6" w:rsidRDefault="00A35520" w:rsidP="00A35520">
            <w:pPr>
              <w:rPr>
                <w:b/>
                <w:color w:val="FFFFFF" w:themeColor="background1"/>
              </w:rPr>
            </w:pPr>
            <w:r w:rsidRPr="00E56CD6">
              <w:rPr>
                <w:b/>
                <w:color w:val="FFFFFF" w:themeColor="background1"/>
              </w:rPr>
              <w:t>RECOMMENDED ACTION</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A35520" w:rsidRPr="00E56CD6" w:rsidRDefault="00A35520" w:rsidP="00A35520">
            <w:pPr>
              <w:rPr>
                <w:b/>
                <w:color w:val="FFFFFF" w:themeColor="background1"/>
              </w:rPr>
            </w:pPr>
            <w:r w:rsidRPr="00E56CD6">
              <w:rPr>
                <w:b/>
                <w:color w:val="FFFFFF" w:themeColor="background1"/>
              </w:rPr>
              <w:t>PRIORITY</w:t>
            </w:r>
          </w:p>
        </w:tc>
        <w:tc>
          <w:tcPr>
            <w:tcW w:w="19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A35520" w:rsidRPr="00E56CD6" w:rsidRDefault="00A35520" w:rsidP="00A35520">
            <w:pPr>
              <w:rPr>
                <w:b/>
                <w:color w:val="FFFFFF" w:themeColor="background1"/>
              </w:rPr>
            </w:pPr>
            <w:r w:rsidRPr="00E56CD6">
              <w:rPr>
                <w:b/>
                <w:color w:val="FFFFFF" w:themeColor="background1"/>
              </w:rPr>
              <w:t>PARTNERS</w:t>
            </w:r>
          </w:p>
        </w:tc>
        <w:tc>
          <w:tcPr>
            <w:tcW w:w="140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A35520" w:rsidRPr="00E56CD6" w:rsidRDefault="00A35520" w:rsidP="00A35520">
            <w:pPr>
              <w:rPr>
                <w:b/>
                <w:color w:val="FFFFFF" w:themeColor="background1"/>
              </w:rPr>
            </w:pPr>
            <w:r w:rsidRPr="00E56CD6">
              <w:rPr>
                <w:b/>
                <w:color w:val="FFFFFF" w:themeColor="background1"/>
              </w:rPr>
              <w:t>TARGET TIMESCALES</w:t>
            </w:r>
          </w:p>
        </w:tc>
        <w:tc>
          <w:tcPr>
            <w:tcW w:w="16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A35520" w:rsidRPr="00E56CD6" w:rsidRDefault="00A35520" w:rsidP="00A35520">
            <w:pPr>
              <w:rPr>
                <w:b/>
                <w:color w:val="FFFFFF" w:themeColor="background1"/>
              </w:rPr>
            </w:pPr>
            <w:r w:rsidRPr="00E56CD6">
              <w:rPr>
                <w:b/>
                <w:color w:val="FFFFFF" w:themeColor="background1"/>
              </w:rPr>
              <w:t>SUGGESTED RESPONSIBILITY</w:t>
            </w:r>
          </w:p>
        </w:tc>
        <w:tc>
          <w:tcPr>
            <w:tcW w:w="44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A35520" w:rsidRPr="00E56CD6" w:rsidRDefault="00064225" w:rsidP="00A35520">
            <w:pPr>
              <w:rPr>
                <w:b/>
                <w:color w:val="FFFFFF" w:themeColor="background1"/>
              </w:rPr>
            </w:pPr>
            <w:r>
              <w:rPr>
                <w:b/>
                <w:color w:val="FFFFFF" w:themeColor="background1"/>
              </w:rPr>
              <w:t>RESPONSE</w:t>
            </w:r>
            <w:r w:rsidR="006D37D7">
              <w:rPr>
                <w:b/>
                <w:color w:val="FFFFFF" w:themeColor="background1"/>
              </w:rPr>
              <w:t xml:space="preserve"> </w:t>
            </w:r>
          </w:p>
        </w:tc>
      </w:tr>
      <w:tr w:rsidR="006D37D7" w:rsidTr="00402303">
        <w:tc>
          <w:tcPr>
            <w:tcW w:w="15451" w:type="dxa"/>
            <w:gridSpan w:val="8"/>
            <w:tcBorders>
              <w:top w:val="single" w:sz="4" w:space="0" w:color="FFFFFF" w:themeColor="background1"/>
            </w:tcBorders>
            <w:shd w:val="clear" w:color="auto" w:fill="F47914"/>
          </w:tcPr>
          <w:p w:rsidR="006D37D7" w:rsidRPr="006D37D7" w:rsidRDefault="006D37D7">
            <w:pPr>
              <w:rPr>
                <w:b/>
                <w:sz w:val="18"/>
                <w:szCs w:val="18"/>
              </w:rPr>
            </w:pPr>
            <w:r>
              <w:rPr>
                <w:b/>
                <w:sz w:val="18"/>
                <w:szCs w:val="18"/>
              </w:rPr>
              <w:t>POLICING</w:t>
            </w:r>
          </w:p>
        </w:tc>
      </w:tr>
      <w:tr w:rsidR="00AF18E0" w:rsidTr="0037410A">
        <w:trPr>
          <w:trHeight w:val="231"/>
        </w:trPr>
        <w:tc>
          <w:tcPr>
            <w:tcW w:w="1686" w:type="dxa"/>
            <w:vMerge w:val="restart"/>
            <w:tcBorders>
              <w:top w:val="single" w:sz="4" w:space="0" w:color="FFFFFF" w:themeColor="background1"/>
            </w:tcBorders>
            <w:shd w:val="clear" w:color="auto" w:fill="auto"/>
          </w:tcPr>
          <w:p w:rsidR="006D37D7" w:rsidRPr="001632C2" w:rsidRDefault="006D37D7">
            <w:pPr>
              <w:rPr>
                <w:b/>
                <w:sz w:val="18"/>
                <w:szCs w:val="18"/>
              </w:rPr>
            </w:pPr>
            <w:r>
              <w:rPr>
                <w:b/>
                <w:sz w:val="18"/>
                <w:szCs w:val="18"/>
              </w:rPr>
              <w:t>This section was broken down into 4 sub-sections: the desire for Police presence, the general feelings/emotions attached to safety as a result of local Policing, the ability to contact the Police by phone/internet, and the effectiveness of the PACT initiative (Partners And Communities Together).</w:t>
            </w:r>
          </w:p>
        </w:tc>
        <w:tc>
          <w:tcPr>
            <w:tcW w:w="3278" w:type="dxa"/>
            <w:tcBorders>
              <w:top w:val="single" w:sz="4" w:space="0" w:color="FFFFFF" w:themeColor="background1"/>
            </w:tcBorders>
            <w:shd w:val="clear" w:color="auto" w:fill="auto"/>
          </w:tcPr>
          <w:p w:rsidR="005F6286" w:rsidRPr="00D70CA8" w:rsidRDefault="00D70CA8">
            <w:pPr>
              <w:rPr>
                <w:sz w:val="18"/>
                <w:szCs w:val="18"/>
              </w:rPr>
            </w:pPr>
            <w:r w:rsidRPr="00D70CA8">
              <w:rPr>
                <w:sz w:val="18"/>
                <w:szCs w:val="18"/>
              </w:rPr>
              <w:t>A Police contact point in the centre of town open from 9am to 8pm.</w:t>
            </w:r>
          </w:p>
        </w:tc>
        <w:tc>
          <w:tcPr>
            <w:tcW w:w="1041" w:type="dxa"/>
            <w:tcBorders>
              <w:top w:val="single" w:sz="4" w:space="0" w:color="FFFFFF" w:themeColor="background1"/>
            </w:tcBorders>
            <w:shd w:val="clear" w:color="auto" w:fill="auto"/>
          </w:tcPr>
          <w:p w:rsidR="006D37D7" w:rsidRPr="00D70CA8" w:rsidRDefault="00F42346">
            <w:pPr>
              <w:rPr>
                <w:sz w:val="18"/>
                <w:szCs w:val="18"/>
              </w:rPr>
            </w:pPr>
            <w:r>
              <w:rPr>
                <w:sz w:val="18"/>
                <w:szCs w:val="18"/>
              </w:rPr>
              <w:t xml:space="preserve">High </w:t>
            </w:r>
          </w:p>
        </w:tc>
        <w:tc>
          <w:tcPr>
            <w:tcW w:w="1994" w:type="dxa"/>
            <w:tcBorders>
              <w:top w:val="single" w:sz="4" w:space="0" w:color="FFFFFF" w:themeColor="background1"/>
            </w:tcBorders>
            <w:shd w:val="clear" w:color="auto" w:fill="auto"/>
          </w:tcPr>
          <w:p w:rsidR="006D37D7" w:rsidRPr="00D70CA8" w:rsidRDefault="00F42346">
            <w:pPr>
              <w:rPr>
                <w:sz w:val="18"/>
                <w:szCs w:val="18"/>
              </w:rPr>
            </w:pPr>
            <w:r>
              <w:rPr>
                <w:sz w:val="18"/>
                <w:szCs w:val="18"/>
              </w:rPr>
              <w:t>Police, B&amp;NES</w:t>
            </w:r>
          </w:p>
        </w:tc>
        <w:tc>
          <w:tcPr>
            <w:tcW w:w="1403" w:type="dxa"/>
            <w:gridSpan w:val="2"/>
            <w:tcBorders>
              <w:top w:val="single" w:sz="4" w:space="0" w:color="FFFFFF" w:themeColor="background1"/>
            </w:tcBorders>
            <w:shd w:val="clear" w:color="auto" w:fill="auto"/>
          </w:tcPr>
          <w:p w:rsidR="006D37D7" w:rsidRPr="00D70CA8" w:rsidRDefault="00F42346">
            <w:pPr>
              <w:rPr>
                <w:sz w:val="18"/>
                <w:szCs w:val="18"/>
              </w:rPr>
            </w:pPr>
            <w:r>
              <w:rPr>
                <w:sz w:val="18"/>
                <w:szCs w:val="18"/>
              </w:rPr>
              <w:t>Autumn 2014</w:t>
            </w:r>
          </w:p>
        </w:tc>
        <w:tc>
          <w:tcPr>
            <w:tcW w:w="1627" w:type="dxa"/>
            <w:tcBorders>
              <w:top w:val="single" w:sz="4" w:space="0" w:color="FFFFFF" w:themeColor="background1"/>
            </w:tcBorders>
            <w:shd w:val="clear" w:color="auto" w:fill="auto"/>
          </w:tcPr>
          <w:p w:rsidR="006D37D7" w:rsidRPr="00D70CA8" w:rsidRDefault="00F42346">
            <w:pPr>
              <w:rPr>
                <w:sz w:val="18"/>
                <w:szCs w:val="18"/>
              </w:rPr>
            </w:pPr>
            <w:r>
              <w:rPr>
                <w:sz w:val="18"/>
                <w:szCs w:val="18"/>
              </w:rPr>
              <w:t>Police</w:t>
            </w:r>
          </w:p>
        </w:tc>
        <w:tc>
          <w:tcPr>
            <w:tcW w:w="4422" w:type="dxa"/>
            <w:tcBorders>
              <w:top w:val="single" w:sz="4" w:space="0" w:color="FFFFFF" w:themeColor="background1"/>
            </w:tcBorders>
            <w:shd w:val="clear" w:color="auto" w:fill="auto"/>
          </w:tcPr>
          <w:p w:rsidR="006D37D7" w:rsidRPr="00D70CA8" w:rsidRDefault="00B02693" w:rsidP="004960F5">
            <w:pPr>
              <w:rPr>
                <w:sz w:val="18"/>
                <w:szCs w:val="18"/>
              </w:rPr>
            </w:pPr>
            <w:r w:rsidRPr="00B02693">
              <w:rPr>
                <w:sz w:val="18"/>
                <w:szCs w:val="18"/>
              </w:rPr>
              <w:t>There will be an office in the new development, the community team to be based there.</w:t>
            </w:r>
          </w:p>
        </w:tc>
      </w:tr>
      <w:tr w:rsidR="00AF18E0" w:rsidTr="0037410A">
        <w:trPr>
          <w:trHeight w:val="229"/>
        </w:trPr>
        <w:tc>
          <w:tcPr>
            <w:tcW w:w="1686" w:type="dxa"/>
            <w:vMerge/>
            <w:shd w:val="clear" w:color="auto" w:fill="auto"/>
          </w:tcPr>
          <w:p w:rsidR="006D37D7" w:rsidRPr="001632C2" w:rsidRDefault="006D37D7">
            <w:pPr>
              <w:rPr>
                <w:b/>
                <w:sz w:val="18"/>
                <w:szCs w:val="18"/>
              </w:rPr>
            </w:pPr>
          </w:p>
        </w:tc>
        <w:tc>
          <w:tcPr>
            <w:tcW w:w="3278" w:type="dxa"/>
            <w:tcBorders>
              <w:top w:val="single" w:sz="4" w:space="0" w:color="FFFFFF" w:themeColor="background1"/>
            </w:tcBorders>
            <w:shd w:val="clear" w:color="auto" w:fill="auto"/>
          </w:tcPr>
          <w:p w:rsidR="005F6286" w:rsidRPr="00D70CA8" w:rsidRDefault="00F42346">
            <w:pPr>
              <w:rPr>
                <w:sz w:val="18"/>
                <w:szCs w:val="18"/>
              </w:rPr>
            </w:pPr>
            <w:r>
              <w:rPr>
                <w:sz w:val="18"/>
                <w:szCs w:val="18"/>
              </w:rPr>
              <w:t>A definite Police presence needed outside the contact point opening times, i.e. evenings and late at night.</w:t>
            </w:r>
          </w:p>
        </w:tc>
        <w:tc>
          <w:tcPr>
            <w:tcW w:w="1041" w:type="dxa"/>
            <w:tcBorders>
              <w:top w:val="single" w:sz="4" w:space="0" w:color="FFFFFF" w:themeColor="background1"/>
            </w:tcBorders>
            <w:shd w:val="clear" w:color="auto" w:fill="auto"/>
          </w:tcPr>
          <w:p w:rsidR="006D37D7" w:rsidRPr="00D70CA8" w:rsidRDefault="00F42346">
            <w:pPr>
              <w:rPr>
                <w:sz w:val="18"/>
                <w:szCs w:val="18"/>
              </w:rPr>
            </w:pPr>
            <w:r>
              <w:rPr>
                <w:sz w:val="18"/>
                <w:szCs w:val="18"/>
              </w:rPr>
              <w:t>Med</w:t>
            </w:r>
          </w:p>
        </w:tc>
        <w:tc>
          <w:tcPr>
            <w:tcW w:w="1994" w:type="dxa"/>
            <w:tcBorders>
              <w:top w:val="single" w:sz="4" w:space="0" w:color="FFFFFF" w:themeColor="background1"/>
            </w:tcBorders>
            <w:shd w:val="clear" w:color="auto" w:fill="auto"/>
          </w:tcPr>
          <w:p w:rsidR="006D37D7" w:rsidRPr="00D70CA8" w:rsidRDefault="00F42346">
            <w:pPr>
              <w:rPr>
                <w:sz w:val="18"/>
                <w:szCs w:val="18"/>
              </w:rPr>
            </w:pPr>
            <w:r>
              <w:rPr>
                <w:sz w:val="18"/>
                <w:szCs w:val="18"/>
              </w:rPr>
              <w:t>Police, Town Centre Management Working Party</w:t>
            </w:r>
          </w:p>
        </w:tc>
        <w:tc>
          <w:tcPr>
            <w:tcW w:w="1403" w:type="dxa"/>
            <w:gridSpan w:val="2"/>
            <w:tcBorders>
              <w:top w:val="single" w:sz="4" w:space="0" w:color="FFFFFF" w:themeColor="background1"/>
            </w:tcBorders>
            <w:shd w:val="clear" w:color="auto" w:fill="auto"/>
          </w:tcPr>
          <w:p w:rsidR="006D37D7" w:rsidRPr="00D70CA8" w:rsidRDefault="00F42346">
            <w:pPr>
              <w:rPr>
                <w:sz w:val="18"/>
                <w:szCs w:val="18"/>
              </w:rPr>
            </w:pPr>
            <w:r>
              <w:rPr>
                <w:sz w:val="18"/>
                <w:szCs w:val="18"/>
              </w:rPr>
              <w:t xml:space="preserve">12 months </w:t>
            </w:r>
          </w:p>
        </w:tc>
        <w:tc>
          <w:tcPr>
            <w:tcW w:w="1627" w:type="dxa"/>
            <w:tcBorders>
              <w:top w:val="single" w:sz="4" w:space="0" w:color="FFFFFF" w:themeColor="background1"/>
            </w:tcBorders>
            <w:shd w:val="clear" w:color="auto" w:fill="auto"/>
          </w:tcPr>
          <w:p w:rsidR="006D37D7" w:rsidRPr="00D70CA8" w:rsidRDefault="00F42346">
            <w:pPr>
              <w:rPr>
                <w:sz w:val="18"/>
                <w:szCs w:val="18"/>
              </w:rPr>
            </w:pPr>
            <w:r>
              <w:rPr>
                <w:sz w:val="18"/>
                <w:szCs w:val="18"/>
              </w:rPr>
              <w:t>Police</w:t>
            </w:r>
          </w:p>
        </w:tc>
        <w:tc>
          <w:tcPr>
            <w:tcW w:w="4422" w:type="dxa"/>
            <w:tcBorders>
              <w:top w:val="single" w:sz="4" w:space="0" w:color="FFFFFF" w:themeColor="background1"/>
            </w:tcBorders>
            <w:shd w:val="clear" w:color="auto" w:fill="auto"/>
          </w:tcPr>
          <w:p w:rsidR="00B02693" w:rsidRPr="00B02693" w:rsidRDefault="00B02693" w:rsidP="00B02693">
            <w:pPr>
              <w:rPr>
                <w:sz w:val="18"/>
                <w:szCs w:val="18"/>
              </w:rPr>
            </w:pPr>
            <w:r w:rsidRPr="00B02693">
              <w:rPr>
                <w:sz w:val="18"/>
                <w:szCs w:val="18"/>
              </w:rPr>
              <w:t xml:space="preserve">Police vehicles </w:t>
            </w:r>
            <w:r w:rsidR="004960F5">
              <w:rPr>
                <w:sz w:val="18"/>
                <w:szCs w:val="18"/>
              </w:rPr>
              <w:t>patrol</w:t>
            </w:r>
            <w:r w:rsidRPr="00B02693">
              <w:rPr>
                <w:sz w:val="18"/>
                <w:szCs w:val="18"/>
              </w:rPr>
              <w:t xml:space="preserve"> regularly. PCSO’s</w:t>
            </w:r>
            <w:r w:rsidR="004960F5">
              <w:rPr>
                <w:sz w:val="18"/>
                <w:szCs w:val="18"/>
              </w:rPr>
              <w:t xml:space="preserve"> and Beat Managers </w:t>
            </w:r>
            <w:r w:rsidR="004960F5" w:rsidRPr="00B02693">
              <w:rPr>
                <w:sz w:val="18"/>
                <w:szCs w:val="18"/>
              </w:rPr>
              <w:t>are</w:t>
            </w:r>
            <w:r w:rsidR="004960F5">
              <w:rPr>
                <w:sz w:val="18"/>
                <w:szCs w:val="18"/>
              </w:rPr>
              <w:t xml:space="preserve"> a</w:t>
            </w:r>
            <w:r w:rsidRPr="00B02693">
              <w:rPr>
                <w:sz w:val="18"/>
                <w:szCs w:val="18"/>
              </w:rPr>
              <w:t xml:space="preserve">vailable </w:t>
            </w:r>
            <w:r w:rsidR="004960F5">
              <w:rPr>
                <w:sz w:val="18"/>
                <w:szCs w:val="18"/>
              </w:rPr>
              <w:t>7 days a week.</w:t>
            </w:r>
          </w:p>
          <w:p w:rsidR="006D37D7" w:rsidRPr="00D70CA8" w:rsidRDefault="006D37D7">
            <w:pPr>
              <w:rPr>
                <w:sz w:val="18"/>
                <w:szCs w:val="18"/>
              </w:rPr>
            </w:pPr>
          </w:p>
        </w:tc>
      </w:tr>
      <w:tr w:rsidR="00AF18E0" w:rsidTr="0037410A">
        <w:trPr>
          <w:trHeight w:val="229"/>
        </w:trPr>
        <w:tc>
          <w:tcPr>
            <w:tcW w:w="1686" w:type="dxa"/>
            <w:vMerge/>
            <w:shd w:val="clear" w:color="auto" w:fill="auto"/>
          </w:tcPr>
          <w:p w:rsidR="006D37D7" w:rsidRPr="001632C2" w:rsidRDefault="006D37D7">
            <w:pPr>
              <w:rPr>
                <w:b/>
                <w:sz w:val="18"/>
                <w:szCs w:val="18"/>
              </w:rPr>
            </w:pPr>
          </w:p>
        </w:tc>
        <w:tc>
          <w:tcPr>
            <w:tcW w:w="3278" w:type="dxa"/>
            <w:tcBorders>
              <w:top w:val="single" w:sz="4" w:space="0" w:color="FFFFFF" w:themeColor="background1"/>
            </w:tcBorders>
            <w:shd w:val="clear" w:color="auto" w:fill="auto"/>
          </w:tcPr>
          <w:p w:rsidR="005F6286" w:rsidRPr="00D70CA8" w:rsidRDefault="00F42346">
            <w:pPr>
              <w:rPr>
                <w:sz w:val="18"/>
                <w:szCs w:val="18"/>
              </w:rPr>
            </w:pPr>
            <w:r>
              <w:rPr>
                <w:sz w:val="18"/>
                <w:szCs w:val="18"/>
              </w:rPr>
              <w:t>A more visible Police presence primarily in the High St/Park during the day.</w:t>
            </w:r>
          </w:p>
        </w:tc>
        <w:tc>
          <w:tcPr>
            <w:tcW w:w="1041" w:type="dxa"/>
            <w:tcBorders>
              <w:top w:val="single" w:sz="4" w:space="0" w:color="FFFFFF" w:themeColor="background1"/>
            </w:tcBorders>
            <w:shd w:val="clear" w:color="auto" w:fill="auto"/>
          </w:tcPr>
          <w:p w:rsidR="006D37D7" w:rsidRPr="00D70CA8" w:rsidRDefault="00F42346">
            <w:pPr>
              <w:rPr>
                <w:sz w:val="18"/>
                <w:szCs w:val="18"/>
              </w:rPr>
            </w:pPr>
            <w:r>
              <w:rPr>
                <w:sz w:val="18"/>
                <w:szCs w:val="18"/>
              </w:rPr>
              <w:t>Low</w:t>
            </w:r>
          </w:p>
        </w:tc>
        <w:tc>
          <w:tcPr>
            <w:tcW w:w="1994" w:type="dxa"/>
            <w:tcBorders>
              <w:top w:val="single" w:sz="4" w:space="0" w:color="FFFFFF" w:themeColor="background1"/>
            </w:tcBorders>
            <w:shd w:val="clear" w:color="auto" w:fill="auto"/>
          </w:tcPr>
          <w:p w:rsidR="006D37D7" w:rsidRPr="00D70CA8" w:rsidRDefault="00F42346">
            <w:pPr>
              <w:rPr>
                <w:sz w:val="18"/>
                <w:szCs w:val="18"/>
              </w:rPr>
            </w:pPr>
            <w:r>
              <w:rPr>
                <w:sz w:val="18"/>
                <w:szCs w:val="18"/>
              </w:rPr>
              <w:t>Police, Town Centre Management Working Party</w:t>
            </w:r>
          </w:p>
        </w:tc>
        <w:tc>
          <w:tcPr>
            <w:tcW w:w="1403" w:type="dxa"/>
            <w:gridSpan w:val="2"/>
            <w:tcBorders>
              <w:top w:val="single" w:sz="4" w:space="0" w:color="FFFFFF" w:themeColor="background1"/>
            </w:tcBorders>
            <w:shd w:val="clear" w:color="auto" w:fill="auto"/>
          </w:tcPr>
          <w:p w:rsidR="006D37D7" w:rsidRPr="00D70CA8" w:rsidRDefault="00F42346">
            <w:pPr>
              <w:rPr>
                <w:sz w:val="18"/>
                <w:szCs w:val="18"/>
              </w:rPr>
            </w:pPr>
            <w:r>
              <w:rPr>
                <w:sz w:val="18"/>
                <w:szCs w:val="18"/>
              </w:rPr>
              <w:t xml:space="preserve">12 months </w:t>
            </w:r>
          </w:p>
        </w:tc>
        <w:tc>
          <w:tcPr>
            <w:tcW w:w="1627" w:type="dxa"/>
            <w:tcBorders>
              <w:top w:val="single" w:sz="4" w:space="0" w:color="FFFFFF" w:themeColor="background1"/>
            </w:tcBorders>
            <w:shd w:val="clear" w:color="auto" w:fill="auto"/>
          </w:tcPr>
          <w:p w:rsidR="006D37D7" w:rsidRPr="00D70CA8" w:rsidRDefault="00F42346">
            <w:pPr>
              <w:rPr>
                <w:sz w:val="18"/>
                <w:szCs w:val="18"/>
              </w:rPr>
            </w:pPr>
            <w:r>
              <w:rPr>
                <w:sz w:val="18"/>
                <w:szCs w:val="18"/>
              </w:rPr>
              <w:t>Police</w:t>
            </w:r>
          </w:p>
        </w:tc>
        <w:tc>
          <w:tcPr>
            <w:tcW w:w="4422" w:type="dxa"/>
            <w:tcBorders>
              <w:top w:val="single" w:sz="4" w:space="0" w:color="FFFFFF" w:themeColor="background1"/>
            </w:tcBorders>
            <w:shd w:val="clear" w:color="auto" w:fill="auto"/>
          </w:tcPr>
          <w:p w:rsidR="006D37D7" w:rsidRPr="00D70CA8" w:rsidRDefault="00B02693" w:rsidP="004960F5">
            <w:pPr>
              <w:rPr>
                <w:sz w:val="18"/>
                <w:szCs w:val="18"/>
              </w:rPr>
            </w:pPr>
            <w:r w:rsidRPr="00B02693">
              <w:rPr>
                <w:sz w:val="18"/>
                <w:szCs w:val="18"/>
              </w:rPr>
              <w:t>There is a police presence in this area.</w:t>
            </w:r>
          </w:p>
        </w:tc>
      </w:tr>
      <w:tr w:rsidR="00AF18E0" w:rsidTr="0037410A">
        <w:trPr>
          <w:trHeight w:val="229"/>
        </w:trPr>
        <w:tc>
          <w:tcPr>
            <w:tcW w:w="1686" w:type="dxa"/>
            <w:vMerge/>
            <w:shd w:val="clear" w:color="auto" w:fill="auto"/>
          </w:tcPr>
          <w:p w:rsidR="006D37D7" w:rsidRPr="001632C2" w:rsidRDefault="006D37D7">
            <w:pPr>
              <w:rPr>
                <w:b/>
                <w:sz w:val="18"/>
                <w:szCs w:val="18"/>
              </w:rPr>
            </w:pPr>
          </w:p>
        </w:tc>
        <w:tc>
          <w:tcPr>
            <w:tcW w:w="3278" w:type="dxa"/>
            <w:tcBorders>
              <w:top w:val="single" w:sz="4" w:space="0" w:color="FFFFFF" w:themeColor="background1"/>
            </w:tcBorders>
            <w:shd w:val="clear" w:color="auto" w:fill="auto"/>
          </w:tcPr>
          <w:p w:rsidR="006D37D7" w:rsidRPr="00D70CA8" w:rsidRDefault="00F42346" w:rsidP="00B02693">
            <w:pPr>
              <w:rPr>
                <w:sz w:val="18"/>
                <w:szCs w:val="18"/>
              </w:rPr>
            </w:pPr>
            <w:r>
              <w:rPr>
                <w:sz w:val="18"/>
                <w:szCs w:val="18"/>
              </w:rPr>
              <w:t>More information on Policing issues available to the public</w:t>
            </w:r>
          </w:p>
        </w:tc>
        <w:tc>
          <w:tcPr>
            <w:tcW w:w="1041" w:type="dxa"/>
            <w:tcBorders>
              <w:top w:val="single" w:sz="4" w:space="0" w:color="FFFFFF" w:themeColor="background1"/>
            </w:tcBorders>
            <w:shd w:val="clear" w:color="auto" w:fill="auto"/>
          </w:tcPr>
          <w:p w:rsidR="006D37D7" w:rsidRPr="00D70CA8" w:rsidRDefault="00F42346">
            <w:pPr>
              <w:rPr>
                <w:sz w:val="18"/>
                <w:szCs w:val="18"/>
              </w:rPr>
            </w:pPr>
            <w:r>
              <w:rPr>
                <w:sz w:val="18"/>
                <w:szCs w:val="18"/>
              </w:rPr>
              <w:t>High</w:t>
            </w:r>
          </w:p>
        </w:tc>
        <w:tc>
          <w:tcPr>
            <w:tcW w:w="1994" w:type="dxa"/>
            <w:tcBorders>
              <w:top w:val="single" w:sz="4" w:space="0" w:color="FFFFFF" w:themeColor="background1"/>
            </w:tcBorders>
            <w:shd w:val="clear" w:color="auto" w:fill="auto"/>
          </w:tcPr>
          <w:p w:rsidR="006D37D7" w:rsidRPr="00D70CA8" w:rsidRDefault="00F42346">
            <w:pPr>
              <w:rPr>
                <w:sz w:val="18"/>
                <w:szCs w:val="18"/>
              </w:rPr>
            </w:pPr>
            <w:r>
              <w:rPr>
                <w:sz w:val="18"/>
                <w:szCs w:val="18"/>
              </w:rPr>
              <w:t>Police</w:t>
            </w:r>
          </w:p>
        </w:tc>
        <w:tc>
          <w:tcPr>
            <w:tcW w:w="1403" w:type="dxa"/>
            <w:gridSpan w:val="2"/>
            <w:tcBorders>
              <w:top w:val="single" w:sz="4" w:space="0" w:color="FFFFFF" w:themeColor="background1"/>
            </w:tcBorders>
            <w:shd w:val="clear" w:color="auto" w:fill="auto"/>
          </w:tcPr>
          <w:p w:rsidR="006D37D7" w:rsidRPr="00D70CA8" w:rsidRDefault="00F42346">
            <w:pPr>
              <w:rPr>
                <w:sz w:val="18"/>
                <w:szCs w:val="18"/>
              </w:rPr>
            </w:pPr>
            <w:r>
              <w:rPr>
                <w:sz w:val="18"/>
                <w:szCs w:val="18"/>
              </w:rPr>
              <w:t>6-12 months</w:t>
            </w:r>
          </w:p>
        </w:tc>
        <w:tc>
          <w:tcPr>
            <w:tcW w:w="1627" w:type="dxa"/>
            <w:tcBorders>
              <w:top w:val="single" w:sz="4" w:space="0" w:color="FFFFFF" w:themeColor="background1"/>
            </w:tcBorders>
            <w:shd w:val="clear" w:color="auto" w:fill="auto"/>
          </w:tcPr>
          <w:p w:rsidR="006D37D7" w:rsidRPr="00D70CA8" w:rsidRDefault="00F42346">
            <w:pPr>
              <w:rPr>
                <w:sz w:val="18"/>
                <w:szCs w:val="18"/>
              </w:rPr>
            </w:pPr>
            <w:r>
              <w:rPr>
                <w:sz w:val="18"/>
                <w:szCs w:val="18"/>
              </w:rPr>
              <w:t>Police</w:t>
            </w:r>
          </w:p>
        </w:tc>
        <w:tc>
          <w:tcPr>
            <w:tcW w:w="4422" w:type="dxa"/>
            <w:tcBorders>
              <w:top w:val="single" w:sz="4" w:space="0" w:color="FFFFFF" w:themeColor="background1"/>
            </w:tcBorders>
            <w:shd w:val="clear" w:color="auto" w:fill="auto"/>
          </w:tcPr>
          <w:p w:rsidR="00B02693" w:rsidRPr="00B02693" w:rsidRDefault="00B02693" w:rsidP="00B02693">
            <w:pPr>
              <w:rPr>
                <w:sz w:val="18"/>
                <w:szCs w:val="18"/>
              </w:rPr>
            </w:pPr>
            <w:r w:rsidRPr="00B02693">
              <w:rPr>
                <w:sz w:val="18"/>
                <w:szCs w:val="18"/>
              </w:rPr>
              <w:t>There is a quarterly newsletter provided specific to Keynsham. These are available in the Town Council office and around the town.</w:t>
            </w:r>
          </w:p>
          <w:p w:rsidR="006D37D7" w:rsidRPr="00D70CA8" w:rsidRDefault="006D37D7">
            <w:pPr>
              <w:rPr>
                <w:sz w:val="18"/>
                <w:szCs w:val="18"/>
              </w:rPr>
            </w:pPr>
          </w:p>
        </w:tc>
      </w:tr>
      <w:tr w:rsidR="00AF18E0" w:rsidTr="0037410A">
        <w:trPr>
          <w:trHeight w:val="229"/>
        </w:trPr>
        <w:tc>
          <w:tcPr>
            <w:tcW w:w="1686" w:type="dxa"/>
            <w:vMerge/>
            <w:shd w:val="clear" w:color="auto" w:fill="auto"/>
          </w:tcPr>
          <w:p w:rsidR="006D37D7" w:rsidRPr="001632C2" w:rsidRDefault="006D37D7">
            <w:pPr>
              <w:rPr>
                <w:b/>
                <w:sz w:val="18"/>
                <w:szCs w:val="18"/>
              </w:rPr>
            </w:pPr>
          </w:p>
        </w:tc>
        <w:tc>
          <w:tcPr>
            <w:tcW w:w="3278" w:type="dxa"/>
            <w:tcBorders>
              <w:top w:val="single" w:sz="4" w:space="0" w:color="FFFFFF" w:themeColor="background1"/>
            </w:tcBorders>
            <w:shd w:val="clear" w:color="auto" w:fill="auto"/>
          </w:tcPr>
          <w:p w:rsidR="006D37D7" w:rsidRPr="00D70CA8" w:rsidRDefault="00F42346">
            <w:pPr>
              <w:rPr>
                <w:sz w:val="18"/>
                <w:szCs w:val="18"/>
              </w:rPr>
            </w:pPr>
            <w:r>
              <w:rPr>
                <w:sz w:val="18"/>
                <w:szCs w:val="18"/>
              </w:rPr>
              <w:t>The awareness of the portals for reporting crime. i.e. 101 and website.</w:t>
            </w:r>
          </w:p>
        </w:tc>
        <w:tc>
          <w:tcPr>
            <w:tcW w:w="1041" w:type="dxa"/>
            <w:tcBorders>
              <w:top w:val="single" w:sz="4" w:space="0" w:color="FFFFFF" w:themeColor="background1"/>
            </w:tcBorders>
            <w:shd w:val="clear" w:color="auto" w:fill="auto"/>
          </w:tcPr>
          <w:p w:rsidR="006D37D7" w:rsidRPr="00D70CA8" w:rsidRDefault="00F42346">
            <w:pPr>
              <w:rPr>
                <w:sz w:val="18"/>
                <w:szCs w:val="18"/>
              </w:rPr>
            </w:pPr>
            <w:r>
              <w:rPr>
                <w:sz w:val="18"/>
                <w:szCs w:val="18"/>
              </w:rPr>
              <w:t>High</w:t>
            </w:r>
          </w:p>
        </w:tc>
        <w:tc>
          <w:tcPr>
            <w:tcW w:w="1994" w:type="dxa"/>
            <w:tcBorders>
              <w:top w:val="single" w:sz="4" w:space="0" w:color="FFFFFF" w:themeColor="background1"/>
            </w:tcBorders>
            <w:shd w:val="clear" w:color="auto" w:fill="auto"/>
          </w:tcPr>
          <w:p w:rsidR="006D37D7" w:rsidRPr="00D70CA8" w:rsidRDefault="008D7FC1">
            <w:pPr>
              <w:rPr>
                <w:sz w:val="18"/>
                <w:szCs w:val="18"/>
              </w:rPr>
            </w:pPr>
            <w:r>
              <w:rPr>
                <w:sz w:val="18"/>
                <w:szCs w:val="18"/>
              </w:rPr>
              <w:t>Police, KTC, B&amp;NES</w:t>
            </w:r>
          </w:p>
        </w:tc>
        <w:tc>
          <w:tcPr>
            <w:tcW w:w="1403" w:type="dxa"/>
            <w:gridSpan w:val="2"/>
            <w:tcBorders>
              <w:top w:val="single" w:sz="4" w:space="0" w:color="FFFFFF" w:themeColor="background1"/>
            </w:tcBorders>
            <w:shd w:val="clear" w:color="auto" w:fill="auto"/>
          </w:tcPr>
          <w:p w:rsidR="006D37D7" w:rsidRPr="00D70CA8" w:rsidRDefault="008D7FC1">
            <w:pPr>
              <w:rPr>
                <w:sz w:val="18"/>
                <w:szCs w:val="18"/>
              </w:rPr>
            </w:pPr>
            <w:r>
              <w:rPr>
                <w:sz w:val="18"/>
                <w:szCs w:val="18"/>
              </w:rPr>
              <w:t>6-12 months and on-going</w:t>
            </w:r>
          </w:p>
        </w:tc>
        <w:tc>
          <w:tcPr>
            <w:tcW w:w="1627" w:type="dxa"/>
            <w:tcBorders>
              <w:top w:val="single" w:sz="4" w:space="0" w:color="FFFFFF" w:themeColor="background1"/>
            </w:tcBorders>
            <w:shd w:val="clear" w:color="auto" w:fill="auto"/>
          </w:tcPr>
          <w:p w:rsidR="006D37D7" w:rsidRPr="00D70CA8" w:rsidRDefault="008D7FC1">
            <w:pPr>
              <w:rPr>
                <w:sz w:val="18"/>
                <w:szCs w:val="18"/>
              </w:rPr>
            </w:pPr>
            <w:r>
              <w:rPr>
                <w:sz w:val="18"/>
                <w:szCs w:val="18"/>
              </w:rPr>
              <w:t>Police</w:t>
            </w:r>
          </w:p>
        </w:tc>
        <w:tc>
          <w:tcPr>
            <w:tcW w:w="4422" w:type="dxa"/>
            <w:tcBorders>
              <w:top w:val="single" w:sz="4" w:space="0" w:color="FFFFFF" w:themeColor="background1"/>
            </w:tcBorders>
            <w:shd w:val="clear" w:color="auto" w:fill="auto"/>
          </w:tcPr>
          <w:p w:rsidR="006D37D7" w:rsidRPr="00D70CA8" w:rsidRDefault="004960F5">
            <w:pPr>
              <w:rPr>
                <w:sz w:val="18"/>
                <w:szCs w:val="18"/>
              </w:rPr>
            </w:pPr>
            <w:r>
              <w:rPr>
                <w:sz w:val="18"/>
                <w:szCs w:val="18"/>
              </w:rPr>
              <w:t>101 and the new website are now up and running.</w:t>
            </w:r>
          </w:p>
        </w:tc>
      </w:tr>
      <w:tr w:rsidR="00AF18E0" w:rsidTr="0037410A">
        <w:trPr>
          <w:trHeight w:val="229"/>
        </w:trPr>
        <w:tc>
          <w:tcPr>
            <w:tcW w:w="1686" w:type="dxa"/>
            <w:vMerge/>
            <w:shd w:val="clear" w:color="auto" w:fill="auto"/>
          </w:tcPr>
          <w:p w:rsidR="006D37D7" w:rsidRPr="001632C2" w:rsidRDefault="006D37D7">
            <w:pPr>
              <w:rPr>
                <w:b/>
                <w:sz w:val="18"/>
                <w:szCs w:val="18"/>
              </w:rPr>
            </w:pPr>
          </w:p>
        </w:tc>
        <w:tc>
          <w:tcPr>
            <w:tcW w:w="3278" w:type="dxa"/>
            <w:tcBorders>
              <w:top w:val="single" w:sz="4" w:space="0" w:color="FFFFFF" w:themeColor="background1"/>
            </w:tcBorders>
            <w:shd w:val="clear" w:color="auto" w:fill="auto"/>
          </w:tcPr>
          <w:p w:rsidR="006D37D7" w:rsidRPr="00D70CA8" w:rsidRDefault="008D7FC1">
            <w:pPr>
              <w:rPr>
                <w:sz w:val="18"/>
                <w:szCs w:val="18"/>
              </w:rPr>
            </w:pPr>
            <w:r>
              <w:rPr>
                <w:sz w:val="18"/>
                <w:szCs w:val="18"/>
              </w:rPr>
              <w:t>Better publicity of the PACT process and how it has been effective locally to encourage greater attendance and participation.</w:t>
            </w:r>
          </w:p>
        </w:tc>
        <w:tc>
          <w:tcPr>
            <w:tcW w:w="1041" w:type="dxa"/>
            <w:tcBorders>
              <w:top w:val="single" w:sz="4" w:space="0" w:color="FFFFFF" w:themeColor="background1"/>
            </w:tcBorders>
            <w:shd w:val="clear" w:color="auto" w:fill="auto"/>
          </w:tcPr>
          <w:p w:rsidR="006D37D7" w:rsidRPr="00D70CA8" w:rsidRDefault="00901167">
            <w:pPr>
              <w:rPr>
                <w:sz w:val="18"/>
                <w:szCs w:val="18"/>
              </w:rPr>
            </w:pPr>
            <w:r>
              <w:rPr>
                <w:sz w:val="18"/>
                <w:szCs w:val="18"/>
              </w:rPr>
              <w:t>Med</w:t>
            </w:r>
          </w:p>
        </w:tc>
        <w:tc>
          <w:tcPr>
            <w:tcW w:w="1994" w:type="dxa"/>
            <w:tcBorders>
              <w:top w:val="single" w:sz="4" w:space="0" w:color="FFFFFF" w:themeColor="background1"/>
            </w:tcBorders>
            <w:shd w:val="clear" w:color="auto" w:fill="auto"/>
          </w:tcPr>
          <w:p w:rsidR="006D37D7" w:rsidRPr="00D70CA8" w:rsidRDefault="00901167">
            <w:pPr>
              <w:rPr>
                <w:sz w:val="18"/>
                <w:szCs w:val="18"/>
              </w:rPr>
            </w:pPr>
            <w:r>
              <w:rPr>
                <w:sz w:val="18"/>
                <w:szCs w:val="18"/>
              </w:rPr>
              <w:t>Police, B&amp;NES, KTC</w:t>
            </w:r>
          </w:p>
        </w:tc>
        <w:tc>
          <w:tcPr>
            <w:tcW w:w="1403" w:type="dxa"/>
            <w:gridSpan w:val="2"/>
            <w:tcBorders>
              <w:top w:val="single" w:sz="4" w:space="0" w:color="FFFFFF" w:themeColor="background1"/>
            </w:tcBorders>
            <w:shd w:val="clear" w:color="auto" w:fill="auto"/>
          </w:tcPr>
          <w:p w:rsidR="006D37D7" w:rsidRPr="00D70CA8" w:rsidRDefault="00901167">
            <w:pPr>
              <w:rPr>
                <w:sz w:val="18"/>
                <w:szCs w:val="18"/>
              </w:rPr>
            </w:pPr>
            <w:r>
              <w:rPr>
                <w:sz w:val="18"/>
                <w:szCs w:val="18"/>
              </w:rPr>
              <w:t>On-going</w:t>
            </w:r>
          </w:p>
        </w:tc>
        <w:tc>
          <w:tcPr>
            <w:tcW w:w="1627" w:type="dxa"/>
            <w:tcBorders>
              <w:top w:val="single" w:sz="4" w:space="0" w:color="FFFFFF" w:themeColor="background1"/>
            </w:tcBorders>
            <w:shd w:val="clear" w:color="auto" w:fill="auto"/>
          </w:tcPr>
          <w:p w:rsidR="006D37D7" w:rsidRPr="00D70CA8" w:rsidRDefault="00901167">
            <w:pPr>
              <w:rPr>
                <w:sz w:val="18"/>
                <w:szCs w:val="18"/>
              </w:rPr>
            </w:pPr>
            <w:r>
              <w:rPr>
                <w:sz w:val="18"/>
                <w:szCs w:val="18"/>
              </w:rPr>
              <w:t>Police</w:t>
            </w:r>
          </w:p>
        </w:tc>
        <w:tc>
          <w:tcPr>
            <w:tcW w:w="4422" w:type="dxa"/>
            <w:tcBorders>
              <w:top w:val="single" w:sz="4" w:space="0" w:color="FFFFFF" w:themeColor="background1"/>
            </w:tcBorders>
            <w:shd w:val="clear" w:color="auto" w:fill="auto"/>
          </w:tcPr>
          <w:p w:rsidR="006D37D7" w:rsidRPr="00D70CA8" w:rsidRDefault="00B02693" w:rsidP="004960F5">
            <w:pPr>
              <w:rPr>
                <w:sz w:val="18"/>
                <w:szCs w:val="18"/>
              </w:rPr>
            </w:pPr>
            <w:r w:rsidRPr="00B02693">
              <w:rPr>
                <w:sz w:val="18"/>
                <w:szCs w:val="18"/>
              </w:rPr>
              <w:t xml:space="preserve">There is now one </w:t>
            </w:r>
            <w:r w:rsidR="004960F5">
              <w:rPr>
                <w:sz w:val="18"/>
                <w:szCs w:val="18"/>
              </w:rPr>
              <w:t xml:space="preserve">combined </w:t>
            </w:r>
            <w:r w:rsidRPr="00B02693">
              <w:rPr>
                <w:sz w:val="18"/>
                <w:szCs w:val="18"/>
              </w:rPr>
              <w:t>meeting for Keynsham.</w:t>
            </w:r>
          </w:p>
        </w:tc>
      </w:tr>
      <w:tr w:rsidR="00D65DD6" w:rsidTr="00402303">
        <w:tc>
          <w:tcPr>
            <w:tcW w:w="15451" w:type="dxa"/>
            <w:gridSpan w:val="8"/>
            <w:tcBorders>
              <w:top w:val="single" w:sz="4" w:space="0" w:color="FFFFFF" w:themeColor="background1"/>
            </w:tcBorders>
            <w:shd w:val="clear" w:color="auto" w:fill="F47914"/>
          </w:tcPr>
          <w:p w:rsidR="00D65DD6" w:rsidRPr="00D65DD6" w:rsidRDefault="00D65DD6">
            <w:pPr>
              <w:rPr>
                <w:b/>
                <w:sz w:val="18"/>
                <w:szCs w:val="18"/>
              </w:rPr>
            </w:pPr>
            <w:r>
              <w:rPr>
                <w:b/>
                <w:sz w:val="18"/>
                <w:szCs w:val="18"/>
              </w:rPr>
              <w:t>TOWN CENTRE DEVELOPMENT</w:t>
            </w:r>
          </w:p>
        </w:tc>
      </w:tr>
      <w:tr w:rsidR="00AF18E0" w:rsidTr="0037410A">
        <w:trPr>
          <w:trHeight w:val="402"/>
        </w:trPr>
        <w:tc>
          <w:tcPr>
            <w:tcW w:w="1686" w:type="dxa"/>
            <w:vMerge w:val="restart"/>
            <w:tcBorders>
              <w:top w:val="single" w:sz="4" w:space="0" w:color="FFFFFF" w:themeColor="background1"/>
            </w:tcBorders>
            <w:shd w:val="clear" w:color="auto" w:fill="auto"/>
          </w:tcPr>
          <w:p w:rsidR="00D65DD6" w:rsidRPr="001632C2" w:rsidRDefault="00D65DD6">
            <w:pPr>
              <w:rPr>
                <w:b/>
                <w:sz w:val="18"/>
                <w:szCs w:val="18"/>
              </w:rPr>
            </w:pPr>
            <w:r>
              <w:rPr>
                <w:b/>
                <w:sz w:val="18"/>
                <w:szCs w:val="18"/>
              </w:rPr>
              <w:t>This section looked at the forthcoming development of the Town Centre ad asked specifically about what respondents feel the facility should contain.</w:t>
            </w:r>
          </w:p>
        </w:tc>
        <w:tc>
          <w:tcPr>
            <w:tcW w:w="3278" w:type="dxa"/>
            <w:tcBorders>
              <w:top w:val="single" w:sz="4" w:space="0" w:color="FFFFFF" w:themeColor="background1"/>
            </w:tcBorders>
            <w:shd w:val="clear" w:color="auto" w:fill="auto"/>
          </w:tcPr>
          <w:p w:rsidR="00D65DD6" w:rsidRPr="00D65DD6" w:rsidRDefault="00D65DD6">
            <w:pPr>
              <w:rPr>
                <w:sz w:val="18"/>
                <w:szCs w:val="18"/>
              </w:rPr>
            </w:pPr>
            <w:r w:rsidRPr="00D65DD6">
              <w:rPr>
                <w:sz w:val="18"/>
                <w:szCs w:val="18"/>
              </w:rPr>
              <w:t>The redevelopment of The Centre to include shops heritage and a one-stop-shop.</w:t>
            </w:r>
          </w:p>
        </w:tc>
        <w:tc>
          <w:tcPr>
            <w:tcW w:w="1041" w:type="dxa"/>
            <w:tcBorders>
              <w:top w:val="single" w:sz="4" w:space="0" w:color="FFFFFF" w:themeColor="background1"/>
            </w:tcBorders>
            <w:shd w:val="clear" w:color="auto" w:fill="auto"/>
          </w:tcPr>
          <w:p w:rsidR="00D65DD6" w:rsidRPr="00D65DD6" w:rsidRDefault="00D65DD6">
            <w:pPr>
              <w:rPr>
                <w:sz w:val="18"/>
                <w:szCs w:val="18"/>
              </w:rPr>
            </w:pPr>
            <w:r>
              <w:rPr>
                <w:sz w:val="18"/>
                <w:szCs w:val="18"/>
              </w:rPr>
              <w:t>High</w:t>
            </w:r>
          </w:p>
        </w:tc>
        <w:tc>
          <w:tcPr>
            <w:tcW w:w="1994" w:type="dxa"/>
            <w:tcBorders>
              <w:top w:val="single" w:sz="4" w:space="0" w:color="FFFFFF" w:themeColor="background1"/>
            </w:tcBorders>
            <w:shd w:val="clear" w:color="auto" w:fill="auto"/>
          </w:tcPr>
          <w:p w:rsidR="00D65DD6" w:rsidRPr="00D65DD6" w:rsidRDefault="00D65DD6">
            <w:pPr>
              <w:rPr>
                <w:sz w:val="18"/>
                <w:szCs w:val="18"/>
              </w:rPr>
            </w:pPr>
            <w:r>
              <w:rPr>
                <w:sz w:val="18"/>
                <w:szCs w:val="18"/>
              </w:rPr>
              <w:t>B&amp;NES, KTC</w:t>
            </w:r>
          </w:p>
        </w:tc>
        <w:tc>
          <w:tcPr>
            <w:tcW w:w="1403" w:type="dxa"/>
            <w:gridSpan w:val="2"/>
            <w:tcBorders>
              <w:top w:val="single" w:sz="4" w:space="0" w:color="FFFFFF" w:themeColor="background1"/>
            </w:tcBorders>
            <w:shd w:val="clear" w:color="auto" w:fill="auto"/>
          </w:tcPr>
          <w:p w:rsidR="00D65DD6" w:rsidRPr="00D65DD6" w:rsidRDefault="00D65DD6">
            <w:pPr>
              <w:rPr>
                <w:sz w:val="18"/>
                <w:szCs w:val="18"/>
              </w:rPr>
            </w:pPr>
            <w:r>
              <w:rPr>
                <w:sz w:val="18"/>
                <w:szCs w:val="18"/>
              </w:rPr>
              <w:t>Autumn 2014</w:t>
            </w:r>
          </w:p>
        </w:tc>
        <w:tc>
          <w:tcPr>
            <w:tcW w:w="1627" w:type="dxa"/>
            <w:tcBorders>
              <w:top w:val="single" w:sz="4" w:space="0" w:color="FFFFFF" w:themeColor="background1"/>
            </w:tcBorders>
            <w:shd w:val="clear" w:color="auto" w:fill="auto"/>
          </w:tcPr>
          <w:p w:rsidR="00D65DD6" w:rsidRPr="00D65DD6" w:rsidRDefault="00D65DD6">
            <w:pPr>
              <w:rPr>
                <w:sz w:val="18"/>
                <w:szCs w:val="18"/>
              </w:rPr>
            </w:pPr>
            <w:r>
              <w:rPr>
                <w:sz w:val="18"/>
                <w:szCs w:val="18"/>
              </w:rPr>
              <w:t>B&amp;NES</w:t>
            </w:r>
          </w:p>
        </w:tc>
        <w:tc>
          <w:tcPr>
            <w:tcW w:w="4422" w:type="dxa"/>
            <w:tcBorders>
              <w:top w:val="single" w:sz="4" w:space="0" w:color="FFFFFF" w:themeColor="background1"/>
            </w:tcBorders>
            <w:shd w:val="clear" w:color="auto" w:fill="auto"/>
          </w:tcPr>
          <w:p w:rsidR="00D65DD6" w:rsidRPr="00C01492" w:rsidRDefault="007F7594" w:rsidP="00C01492">
            <w:pPr>
              <w:jc w:val="both"/>
              <w:rPr>
                <w:sz w:val="18"/>
                <w:szCs w:val="18"/>
              </w:rPr>
            </w:pPr>
            <w:r w:rsidRPr="00C01492">
              <w:rPr>
                <w:sz w:val="18"/>
                <w:szCs w:val="18"/>
              </w:rPr>
              <w:t xml:space="preserve">Planning consent for the redevelopment of the Town Hall redevelopment was granted in October 2012 and work commenced on site shortly afterwards.  This followed extensive consultation with the local community and specifically targeted consultation with the Keynsham Community Focus Group on a series of design changes to the final scheme.  The building work will take approximately two years to complete – target completion Autumn 2014.   A range of public services will be provided within the One-Stop-Shop once complete, including a new library.  In addition there will be a multi-functional space available for community uses on the upper floor.  The building will also showcase a range of Keynsham’s historic artefacts, including the mosaic which will be displayed in the floor of the library.  As the work on site progresses, the community will be involved in a public art project which will commence late Spring 2013. Progress on the site can be tracked on the Council’s website: </w:t>
            </w:r>
            <w:hyperlink r:id="rId6" w:history="1">
              <w:r w:rsidRPr="00C01492">
                <w:rPr>
                  <w:rStyle w:val="Hyperlink"/>
                  <w:sz w:val="18"/>
                  <w:szCs w:val="18"/>
                </w:rPr>
                <w:t>www.bathnes.gov.uk/keynshamregen</w:t>
              </w:r>
            </w:hyperlink>
            <w:r w:rsidRPr="00C01492">
              <w:rPr>
                <w:sz w:val="18"/>
                <w:szCs w:val="18"/>
              </w:rPr>
              <w:t xml:space="preserve"> </w:t>
            </w:r>
            <w:r w:rsidRPr="00C01492">
              <w:rPr>
                <w:i/>
                <w:sz w:val="18"/>
                <w:szCs w:val="18"/>
              </w:rPr>
              <w:t>- Response by Emily Price, Senior Development Officer</w:t>
            </w:r>
          </w:p>
        </w:tc>
      </w:tr>
      <w:tr w:rsidR="00AF18E0" w:rsidTr="0037410A">
        <w:trPr>
          <w:trHeight w:val="401"/>
        </w:trPr>
        <w:tc>
          <w:tcPr>
            <w:tcW w:w="1686" w:type="dxa"/>
            <w:vMerge/>
            <w:shd w:val="clear" w:color="auto" w:fill="auto"/>
          </w:tcPr>
          <w:p w:rsidR="00D65DD6" w:rsidRPr="001632C2" w:rsidRDefault="00D65DD6">
            <w:pPr>
              <w:rPr>
                <w:b/>
                <w:sz w:val="18"/>
                <w:szCs w:val="18"/>
              </w:rPr>
            </w:pPr>
          </w:p>
        </w:tc>
        <w:tc>
          <w:tcPr>
            <w:tcW w:w="3278" w:type="dxa"/>
            <w:tcBorders>
              <w:top w:val="single" w:sz="4" w:space="0" w:color="FFFFFF" w:themeColor="background1"/>
            </w:tcBorders>
            <w:shd w:val="clear" w:color="auto" w:fill="auto"/>
          </w:tcPr>
          <w:p w:rsidR="00D65DD6" w:rsidRPr="00D65DD6" w:rsidRDefault="00D65DD6">
            <w:pPr>
              <w:rPr>
                <w:sz w:val="18"/>
                <w:szCs w:val="18"/>
              </w:rPr>
            </w:pPr>
            <w:r>
              <w:rPr>
                <w:sz w:val="18"/>
                <w:szCs w:val="18"/>
              </w:rPr>
              <w:t xml:space="preserve">Consultation on the regeneration plans needs to take various forms responding to the various ways people preferred to be consulted. This is to ensure it reaches the </w:t>
            </w:r>
            <w:r>
              <w:rPr>
                <w:sz w:val="18"/>
                <w:szCs w:val="18"/>
              </w:rPr>
              <w:lastRenderedPageBreak/>
              <w:t xml:space="preserve">whole community. </w:t>
            </w:r>
          </w:p>
        </w:tc>
        <w:tc>
          <w:tcPr>
            <w:tcW w:w="1041" w:type="dxa"/>
            <w:tcBorders>
              <w:top w:val="single" w:sz="4" w:space="0" w:color="FFFFFF" w:themeColor="background1"/>
            </w:tcBorders>
            <w:shd w:val="clear" w:color="auto" w:fill="auto"/>
          </w:tcPr>
          <w:p w:rsidR="00D65DD6" w:rsidRPr="00D65DD6" w:rsidRDefault="00D65DD6">
            <w:pPr>
              <w:rPr>
                <w:sz w:val="18"/>
                <w:szCs w:val="18"/>
              </w:rPr>
            </w:pPr>
            <w:r>
              <w:rPr>
                <w:sz w:val="18"/>
                <w:szCs w:val="18"/>
              </w:rPr>
              <w:lastRenderedPageBreak/>
              <w:t>High</w:t>
            </w:r>
          </w:p>
        </w:tc>
        <w:tc>
          <w:tcPr>
            <w:tcW w:w="1994" w:type="dxa"/>
            <w:tcBorders>
              <w:top w:val="single" w:sz="4" w:space="0" w:color="FFFFFF" w:themeColor="background1"/>
            </w:tcBorders>
            <w:shd w:val="clear" w:color="auto" w:fill="auto"/>
          </w:tcPr>
          <w:p w:rsidR="00D65DD6" w:rsidRPr="00D65DD6" w:rsidRDefault="00D65DD6">
            <w:pPr>
              <w:rPr>
                <w:sz w:val="18"/>
                <w:szCs w:val="18"/>
              </w:rPr>
            </w:pPr>
            <w:r>
              <w:rPr>
                <w:sz w:val="18"/>
                <w:szCs w:val="18"/>
              </w:rPr>
              <w:t xml:space="preserve">B&amp;NES, KTC, The Regeneration Focus Group </w:t>
            </w:r>
          </w:p>
        </w:tc>
        <w:tc>
          <w:tcPr>
            <w:tcW w:w="1403" w:type="dxa"/>
            <w:gridSpan w:val="2"/>
            <w:tcBorders>
              <w:top w:val="single" w:sz="4" w:space="0" w:color="FFFFFF" w:themeColor="background1"/>
            </w:tcBorders>
            <w:shd w:val="clear" w:color="auto" w:fill="auto"/>
          </w:tcPr>
          <w:p w:rsidR="00D65DD6" w:rsidRPr="00D65DD6" w:rsidRDefault="00D65DD6">
            <w:pPr>
              <w:rPr>
                <w:sz w:val="18"/>
                <w:szCs w:val="18"/>
              </w:rPr>
            </w:pPr>
            <w:r>
              <w:rPr>
                <w:sz w:val="18"/>
                <w:szCs w:val="18"/>
              </w:rPr>
              <w:t>Now and on-going</w:t>
            </w:r>
          </w:p>
        </w:tc>
        <w:tc>
          <w:tcPr>
            <w:tcW w:w="1627" w:type="dxa"/>
            <w:tcBorders>
              <w:top w:val="single" w:sz="4" w:space="0" w:color="FFFFFF" w:themeColor="background1"/>
            </w:tcBorders>
            <w:shd w:val="clear" w:color="auto" w:fill="auto"/>
          </w:tcPr>
          <w:p w:rsidR="00D65DD6" w:rsidRPr="00D65DD6" w:rsidRDefault="00D65DD6">
            <w:pPr>
              <w:rPr>
                <w:sz w:val="18"/>
                <w:szCs w:val="18"/>
              </w:rPr>
            </w:pPr>
            <w:r>
              <w:rPr>
                <w:sz w:val="18"/>
                <w:szCs w:val="18"/>
              </w:rPr>
              <w:t>B&amp;NES</w:t>
            </w:r>
          </w:p>
        </w:tc>
        <w:tc>
          <w:tcPr>
            <w:tcW w:w="4422" w:type="dxa"/>
            <w:tcBorders>
              <w:top w:val="single" w:sz="4" w:space="0" w:color="FFFFFF" w:themeColor="background1"/>
            </w:tcBorders>
            <w:shd w:val="clear" w:color="auto" w:fill="auto"/>
          </w:tcPr>
          <w:p w:rsidR="0031544A" w:rsidRPr="00C01492" w:rsidRDefault="007A4E8C" w:rsidP="00C65BEB">
            <w:pPr>
              <w:jc w:val="both"/>
              <w:rPr>
                <w:sz w:val="18"/>
                <w:szCs w:val="18"/>
              </w:rPr>
            </w:pPr>
            <w:r w:rsidRPr="00C01492">
              <w:rPr>
                <w:sz w:val="18"/>
                <w:szCs w:val="18"/>
              </w:rPr>
              <w:t xml:space="preserve">The Council has reviewed the remit and membership of the Keynsham Community Focus Group which now includes all key developments within Keynsham.  The purpose of the group is to provide a sounding board for key developments </w:t>
            </w:r>
            <w:r w:rsidRPr="00C01492">
              <w:rPr>
                <w:sz w:val="18"/>
                <w:szCs w:val="18"/>
              </w:rPr>
              <w:lastRenderedPageBreak/>
              <w:t>within Keynsham.  Formal consultation will</w:t>
            </w:r>
            <w:r w:rsidR="0031544A" w:rsidRPr="00C01492">
              <w:rPr>
                <w:sz w:val="18"/>
                <w:szCs w:val="18"/>
              </w:rPr>
              <w:t xml:space="preserve"> be required on all developments in the town.  The Focus Group may also be responsible for recommending ways of communicating and consulting with the local community.  Terms of Reference and notes of the meetings are available to view on the Keynsham Town Council website.</w:t>
            </w:r>
          </w:p>
        </w:tc>
      </w:tr>
      <w:tr w:rsidR="00AF18E0" w:rsidTr="0037410A">
        <w:trPr>
          <w:trHeight w:val="401"/>
        </w:trPr>
        <w:tc>
          <w:tcPr>
            <w:tcW w:w="1686" w:type="dxa"/>
            <w:vMerge/>
            <w:shd w:val="clear" w:color="auto" w:fill="auto"/>
          </w:tcPr>
          <w:p w:rsidR="00D65DD6" w:rsidRPr="001632C2" w:rsidRDefault="00D65DD6">
            <w:pPr>
              <w:rPr>
                <w:b/>
                <w:sz w:val="18"/>
                <w:szCs w:val="18"/>
              </w:rPr>
            </w:pPr>
          </w:p>
        </w:tc>
        <w:tc>
          <w:tcPr>
            <w:tcW w:w="3278" w:type="dxa"/>
            <w:tcBorders>
              <w:top w:val="single" w:sz="4" w:space="0" w:color="FFFFFF" w:themeColor="background1"/>
            </w:tcBorders>
            <w:shd w:val="clear" w:color="auto" w:fill="auto"/>
          </w:tcPr>
          <w:p w:rsidR="00D65DD6" w:rsidRPr="00D65DD6" w:rsidRDefault="00D65DD6">
            <w:pPr>
              <w:rPr>
                <w:sz w:val="18"/>
                <w:szCs w:val="18"/>
              </w:rPr>
            </w:pPr>
            <w:r>
              <w:rPr>
                <w:sz w:val="18"/>
                <w:szCs w:val="18"/>
              </w:rPr>
              <w:t>The proposed one-stop-shop within the new regeneration plans should include the police and other public services.</w:t>
            </w:r>
          </w:p>
        </w:tc>
        <w:tc>
          <w:tcPr>
            <w:tcW w:w="1041" w:type="dxa"/>
            <w:tcBorders>
              <w:top w:val="single" w:sz="4" w:space="0" w:color="FFFFFF" w:themeColor="background1"/>
            </w:tcBorders>
            <w:shd w:val="clear" w:color="auto" w:fill="auto"/>
          </w:tcPr>
          <w:p w:rsidR="00D65DD6" w:rsidRPr="00D65DD6" w:rsidRDefault="00D65DD6">
            <w:pPr>
              <w:rPr>
                <w:sz w:val="18"/>
                <w:szCs w:val="18"/>
              </w:rPr>
            </w:pPr>
            <w:r>
              <w:rPr>
                <w:sz w:val="18"/>
                <w:szCs w:val="18"/>
              </w:rPr>
              <w:t>High</w:t>
            </w:r>
          </w:p>
        </w:tc>
        <w:tc>
          <w:tcPr>
            <w:tcW w:w="1994" w:type="dxa"/>
            <w:tcBorders>
              <w:top w:val="single" w:sz="4" w:space="0" w:color="FFFFFF" w:themeColor="background1"/>
            </w:tcBorders>
            <w:shd w:val="clear" w:color="auto" w:fill="auto"/>
          </w:tcPr>
          <w:p w:rsidR="00D65DD6" w:rsidRPr="00D65DD6" w:rsidRDefault="00D65DD6">
            <w:pPr>
              <w:rPr>
                <w:sz w:val="18"/>
                <w:szCs w:val="18"/>
              </w:rPr>
            </w:pPr>
            <w:r>
              <w:rPr>
                <w:sz w:val="18"/>
                <w:szCs w:val="18"/>
              </w:rPr>
              <w:t>B&amp;NES, Police, Other agencies</w:t>
            </w:r>
          </w:p>
        </w:tc>
        <w:tc>
          <w:tcPr>
            <w:tcW w:w="1403" w:type="dxa"/>
            <w:gridSpan w:val="2"/>
            <w:tcBorders>
              <w:top w:val="single" w:sz="4" w:space="0" w:color="FFFFFF" w:themeColor="background1"/>
            </w:tcBorders>
            <w:shd w:val="clear" w:color="auto" w:fill="auto"/>
          </w:tcPr>
          <w:p w:rsidR="00D65DD6" w:rsidRPr="00D65DD6" w:rsidRDefault="00D65DD6">
            <w:pPr>
              <w:rPr>
                <w:sz w:val="18"/>
                <w:szCs w:val="18"/>
              </w:rPr>
            </w:pPr>
            <w:r>
              <w:rPr>
                <w:sz w:val="18"/>
                <w:szCs w:val="18"/>
              </w:rPr>
              <w:t>Autumn 2014</w:t>
            </w:r>
          </w:p>
        </w:tc>
        <w:tc>
          <w:tcPr>
            <w:tcW w:w="1627" w:type="dxa"/>
            <w:tcBorders>
              <w:top w:val="single" w:sz="4" w:space="0" w:color="FFFFFF" w:themeColor="background1"/>
            </w:tcBorders>
            <w:shd w:val="clear" w:color="auto" w:fill="auto"/>
          </w:tcPr>
          <w:p w:rsidR="00D65DD6" w:rsidRPr="00D65DD6" w:rsidRDefault="00D65DD6">
            <w:pPr>
              <w:rPr>
                <w:sz w:val="18"/>
                <w:szCs w:val="18"/>
              </w:rPr>
            </w:pPr>
            <w:r>
              <w:rPr>
                <w:sz w:val="18"/>
                <w:szCs w:val="18"/>
              </w:rPr>
              <w:t>B&amp;NES</w:t>
            </w:r>
          </w:p>
        </w:tc>
        <w:tc>
          <w:tcPr>
            <w:tcW w:w="4422" w:type="dxa"/>
            <w:tcBorders>
              <w:top w:val="single" w:sz="4" w:space="0" w:color="FFFFFF" w:themeColor="background1"/>
            </w:tcBorders>
            <w:shd w:val="clear" w:color="auto" w:fill="auto"/>
          </w:tcPr>
          <w:p w:rsidR="00D65DD6" w:rsidRPr="00C01492" w:rsidRDefault="007F7594">
            <w:pPr>
              <w:rPr>
                <w:sz w:val="18"/>
                <w:szCs w:val="18"/>
              </w:rPr>
            </w:pPr>
            <w:r w:rsidRPr="00C01492">
              <w:rPr>
                <w:sz w:val="18"/>
                <w:szCs w:val="18"/>
              </w:rPr>
              <w:t>As above</w:t>
            </w:r>
          </w:p>
        </w:tc>
      </w:tr>
      <w:tr w:rsidR="00AF18E0" w:rsidTr="0037410A">
        <w:trPr>
          <w:trHeight w:val="401"/>
        </w:trPr>
        <w:tc>
          <w:tcPr>
            <w:tcW w:w="1686" w:type="dxa"/>
            <w:vMerge/>
            <w:shd w:val="clear" w:color="auto" w:fill="auto"/>
          </w:tcPr>
          <w:p w:rsidR="00D65DD6" w:rsidRPr="001632C2" w:rsidRDefault="00D65DD6">
            <w:pPr>
              <w:rPr>
                <w:b/>
                <w:sz w:val="18"/>
                <w:szCs w:val="18"/>
              </w:rPr>
            </w:pPr>
          </w:p>
        </w:tc>
        <w:tc>
          <w:tcPr>
            <w:tcW w:w="3278" w:type="dxa"/>
            <w:tcBorders>
              <w:top w:val="single" w:sz="4" w:space="0" w:color="FFFFFF" w:themeColor="background1"/>
            </w:tcBorders>
            <w:shd w:val="clear" w:color="auto" w:fill="auto"/>
          </w:tcPr>
          <w:p w:rsidR="00D65DD6" w:rsidRPr="00D65DD6" w:rsidRDefault="009C13D7">
            <w:pPr>
              <w:rPr>
                <w:sz w:val="18"/>
                <w:szCs w:val="18"/>
              </w:rPr>
            </w:pPr>
            <w:r>
              <w:rPr>
                <w:sz w:val="18"/>
                <w:szCs w:val="18"/>
              </w:rPr>
              <w:t>Those who volunteered should be contacted to take part in helping the library or Keynsham Heritage Trust.</w:t>
            </w:r>
          </w:p>
        </w:tc>
        <w:tc>
          <w:tcPr>
            <w:tcW w:w="1041" w:type="dxa"/>
            <w:tcBorders>
              <w:top w:val="single" w:sz="4" w:space="0" w:color="FFFFFF" w:themeColor="background1"/>
            </w:tcBorders>
            <w:shd w:val="clear" w:color="auto" w:fill="auto"/>
          </w:tcPr>
          <w:p w:rsidR="00D65DD6" w:rsidRPr="00D65DD6" w:rsidRDefault="009C13D7">
            <w:pPr>
              <w:rPr>
                <w:sz w:val="18"/>
                <w:szCs w:val="18"/>
              </w:rPr>
            </w:pPr>
            <w:r>
              <w:rPr>
                <w:sz w:val="18"/>
                <w:szCs w:val="18"/>
              </w:rPr>
              <w:t>High</w:t>
            </w:r>
          </w:p>
        </w:tc>
        <w:tc>
          <w:tcPr>
            <w:tcW w:w="1994" w:type="dxa"/>
            <w:tcBorders>
              <w:top w:val="single" w:sz="4" w:space="0" w:color="FFFFFF" w:themeColor="background1"/>
            </w:tcBorders>
            <w:shd w:val="clear" w:color="auto" w:fill="auto"/>
          </w:tcPr>
          <w:p w:rsidR="00D65DD6" w:rsidRPr="00D65DD6" w:rsidRDefault="009C13D7">
            <w:pPr>
              <w:rPr>
                <w:sz w:val="18"/>
                <w:szCs w:val="18"/>
              </w:rPr>
            </w:pPr>
            <w:r>
              <w:rPr>
                <w:sz w:val="18"/>
                <w:szCs w:val="18"/>
              </w:rPr>
              <w:t>Keynsham Heritage Trust, Library Service</w:t>
            </w:r>
          </w:p>
        </w:tc>
        <w:tc>
          <w:tcPr>
            <w:tcW w:w="1403" w:type="dxa"/>
            <w:gridSpan w:val="2"/>
            <w:tcBorders>
              <w:top w:val="single" w:sz="4" w:space="0" w:color="FFFFFF" w:themeColor="background1"/>
            </w:tcBorders>
            <w:shd w:val="clear" w:color="auto" w:fill="auto"/>
          </w:tcPr>
          <w:p w:rsidR="00D65DD6" w:rsidRPr="00D65DD6" w:rsidRDefault="009C13D7">
            <w:pPr>
              <w:rPr>
                <w:sz w:val="18"/>
                <w:szCs w:val="18"/>
              </w:rPr>
            </w:pPr>
            <w:r>
              <w:rPr>
                <w:sz w:val="18"/>
                <w:szCs w:val="18"/>
              </w:rPr>
              <w:t>Now and on-going</w:t>
            </w:r>
          </w:p>
        </w:tc>
        <w:tc>
          <w:tcPr>
            <w:tcW w:w="1627" w:type="dxa"/>
            <w:tcBorders>
              <w:top w:val="single" w:sz="4" w:space="0" w:color="FFFFFF" w:themeColor="background1"/>
            </w:tcBorders>
            <w:shd w:val="clear" w:color="auto" w:fill="auto"/>
          </w:tcPr>
          <w:p w:rsidR="00D65DD6" w:rsidRPr="00D65DD6" w:rsidRDefault="009C13D7">
            <w:pPr>
              <w:rPr>
                <w:sz w:val="18"/>
                <w:szCs w:val="18"/>
              </w:rPr>
            </w:pPr>
            <w:r>
              <w:rPr>
                <w:sz w:val="18"/>
                <w:szCs w:val="18"/>
              </w:rPr>
              <w:t>Each receiving organisation</w:t>
            </w:r>
          </w:p>
        </w:tc>
        <w:tc>
          <w:tcPr>
            <w:tcW w:w="4422" w:type="dxa"/>
            <w:tcBorders>
              <w:top w:val="single" w:sz="4" w:space="0" w:color="FFFFFF" w:themeColor="background1"/>
            </w:tcBorders>
            <w:shd w:val="clear" w:color="auto" w:fill="auto"/>
          </w:tcPr>
          <w:p w:rsidR="00D65DD6" w:rsidRPr="00C01492" w:rsidRDefault="00D65DD6">
            <w:pPr>
              <w:rPr>
                <w:sz w:val="18"/>
                <w:szCs w:val="18"/>
              </w:rPr>
            </w:pPr>
          </w:p>
        </w:tc>
      </w:tr>
      <w:tr w:rsidR="005F6286" w:rsidTr="00402303">
        <w:tc>
          <w:tcPr>
            <w:tcW w:w="15451" w:type="dxa"/>
            <w:gridSpan w:val="8"/>
            <w:tcBorders>
              <w:top w:val="single" w:sz="4" w:space="0" w:color="FFFFFF" w:themeColor="background1"/>
            </w:tcBorders>
            <w:shd w:val="clear" w:color="auto" w:fill="F47914"/>
          </w:tcPr>
          <w:p w:rsidR="005F6286" w:rsidRPr="00C01492" w:rsidRDefault="005F6286">
            <w:pPr>
              <w:rPr>
                <w:b/>
                <w:sz w:val="18"/>
                <w:szCs w:val="18"/>
              </w:rPr>
            </w:pPr>
            <w:r w:rsidRPr="00C01492">
              <w:rPr>
                <w:b/>
                <w:sz w:val="18"/>
                <w:szCs w:val="18"/>
              </w:rPr>
              <w:t>TRANSPORT AND ROAD SAFETY</w:t>
            </w:r>
          </w:p>
        </w:tc>
      </w:tr>
      <w:tr w:rsidR="00AF18E0" w:rsidTr="0037410A">
        <w:trPr>
          <w:trHeight w:val="228"/>
        </w:trPr>
        <w:tc>
          <w:tcPr>
            <w:tcW w:w="1686" w:type="dxa"/>
            <w:vMerge w:val="restart"/>
            <w:tcBorders>
              <w:top w:val="single" w:sz="4" w:space="0" w:color="FFFFFF" w:themeColor="background1"/>
            </w:tcBorders>
            <w:shd w:val="clear" w:color="auto" w:fill="auto"/>
          </w:tcPr>
          <w:p w:rsidR="005F6286" w:rsidRPr="001632C2" w:rsidRDefault="005F6286">
            <w:pPr>
              <w:rPr>
                <w:b/>
                <w:sz w:val="18"/>
                <w:szCs w:val="18"/>
              </w:rPr>
            </w:pPr>
            <w:r>
              <w:rPr>
                <w:b/>
                <w:sz w:val="18"/>
                <w:szCs w:val="18"/>
              </w:rPr>
              <w:t>This section focused on the way in which Keynsham residents travel around the town, utilise public transport and transfer to areas outside the town boundaries.</w:t>
            </w:r>
          </w:p>
        </w:tc>
        <w:tc>
          <w:tcPr>
            <w:tcW w:w="3278" w:type="dxa"/>
            <w:tcBorders>
              <w:top w:val="single" w:sz="4" w:space="0" w:color="FFFFFF" w:themeColor="background1"/>
            </w:tcBorders>
            <w:shd w:val="clear" w:color="auto" w:fill="auto"/>
          </w:tcPr>
          <w:p w:rsidR="005F6286" w:rsidRPr="00692D0E" w:rsidRDefault="00692D0E">
            <w:pPr>
              <w:rPr>
                <w:sz w:val="18"/>
                <w:szCs w:val="18"/>
              </w:rPr>
            </w:pPr>
            <w:r w:rsidRPr="00692D0E">
              <w:rPr>
                <w:sz w:val="18"/>
                <w:szCs w:val="18"/>
              </w:rPr>
              <w:t>The introduction of a circular bus service providing frequent connections with the X39 (both ends of the town by-pass), Vue Entertainment Complex, Aspects Leisure Centre Longwell Green, Keynsham Town Centre, Railway Station, Health Centre and the estates.</w:t>
            </w:r>
          </w:p>
        </w:tc>
        <w:tc>
          <w:tcPr>
            <w:tcW w:w="1041" w:type="dxa"/>
            <w:tcBorders>
              <w:top w:val="single" w:sz="4" w:space="0" w:color="FFFFFF" w:themeColor="background1"/>
            </w:tcBorders>
            <w:shd w:val="clear" w:color="auto" w:fill="auto"/>
          </w:tcPr>
          <w:p w:rsidR="005F6286" w:rsidRPr="00692D0E" w:rsidRDefault="00692D0E">
            <w:pPr>
              <w:rPr>
                <w:sz w:val="18"/>
                <w:szCs w:val="18"/>
              </w:rPr>
            </w:pPr>
            <w:r>
              <w:rPr>
                <w:sz w:val="18"/>
                <w:szCs w:val="18"/>
              </w:rPr>
              <w:t>Med</w:t>
            </w:r>
          </w:p>
        </w:tc>
        <w:tc>
          <w:tcPr>
            <w:tcW w:w="1994" w:type="dxa"/>
            <w:tcBorders>
              <w:top w:val="single" w:sz="4" w:space="0" w:color="FFFFFF" w:themeColor="background1"/>
            </w:tcBorders>
            <w:shd w:val="clear" w:color="auto" w:fill="auto"/>
          </w:tcPr>
          <w:p w:rsidR="005F6286" w:rsidRPr="00692D0E" w:rsidRDefault="00692D0E">
            <w:pPr>
              <w:rPr>
                <w:sz w:val="18"/>
                <w:szCs w:val="18"/>
              </w:rPr>
            </w:pPr>
            <w:r>
              <w:rPr>
                <w:sz w:val="18"/>
                <w:szCs w:val="18"/>
              </w:rPr>
              <w:t>B&amp;NES, Bus Operators, KTC, Dial-a-Ride</w:t>
            </w:r>
          </w:p>
        </w:tc>
        <w:tc>
          <w:tcPr>
            <w:tcW w:w="1403" w:type="dxa"/>
            <w:gridSpan w:val="2"/>
            <w:tcBorders>
              <w:top w:val="single" w:sz="4" w:space="0" w:color="FFFFFF" w:themeColor="background1"/>
            </w:tcBorders>
            <w:shd w:val="clear" w:color="auto" w:fill="auto"/>
          </w:tcPr>
          <w:p w:rsidR="005F6286" w:rsidRPr="00692D0E" w:rsidRDefault="00692D0E">
            <w:pPr>
              <w:rPr>
                <w:sz w:val="18"/>
                <w:szCs w:val="18"/>
              </w:rPr>
            </w:pPr>
            <w:r>
              <w:rPr>
                <w:sz w:val="18"/>
                <w:szCs w:val="18"/>
              </w:rPr>
              <w:t>2015</w:t>
            </w:r>
          </w:p>
        </w:tc>
        <w:tc>
          <w:tcPr>
            <w:tcW w:w="1627" w:type="dxa"/>
            <w:tcBorders>
              <w:top w:val="single" w:sz="4" w:space="0" w:color="FFFFFF" w:themeColor="background1"/>
            </w:tcBorders>
            <w:shd w:val="clear" w:color="auto" w:fill="auto"/>
          </w:tcPr>
          <w:p w:rsidR="005F6286" w:rsidRPr="00692D0E" w:rsidRDefault="00692D0E">
            <w:pPr>
              <w:rPr>
                <w:sz w:val="18"/>
                <w:szCs w:val="18"/>
              </w:rPr>
            </w:pPr>
            <w:r>
              <w:rPr>
                <w:sz w:val="18"/>
                <w:szCs w:val="18"/>
              </w:rPr>
              <w:t>Bus Operators and B&amp;NES</w:t>
            </w:r>
          </w:p>
        </w:tc>
        <w:tc>
          <w:tcPr>
            <w:tcW w:w="4422" w:type="dxa"/>
            <w:tcBorders>
              <w:top w:val="single" w:sz="4" w:space="0" w:color="FFFFFF" w:themeColor="background1"/>
            </w:tcBorders>
            <w:shd w:val="clear" w:color="auto" w:fill="auto"/>
          </w:tcPr>
          <w:p w:rsidR="00B75683" w:rsidRPr="00C01492" w:rsidRDefault="007A4E8C" w:rsidP="00C01492">
            <w:pPr>
              <w:jc w:val="both"/>
              <w:rPr>
                <w:sz w:val="18"/>
                <w:szCs w:val="18"/>
              </w:rPr>
            </w:pPr>
            <w:r w:rsidRPr="00C01492">
              <w:rPr>
                <w:sz w:val="18"/>
                <w:szCs w:val="18"/>
              </w:rPr>
              <w:t xml:space="preserve">Mott Macdonald have </w:t>
            </w:r>
            <w:r w:rsidR="00B75683" w:rsidRPr="00C01492">
              <w:rPr>
                <w:sz w:val="18"/>
                <w:szCs w:val="18"/>
              </w:rPr>
              <w:t>been appointed to undertake a Tr</w:t>
            </w:r>
            <w:r w:rsidRPr="00C01492">
              <w:rPr>
                <w:sz w:val="18"/>
                <w:szCs w:val="18"/>
              </w:rPr>
              <w:t xml:space="preserve">ansport study of Keynsham.   </w:t>
            </w:r>
            <w:r w:rsidR="00B75683" w:rsidRPr="00C01492">
              <w:rPr>
                <w:sz w:val="18"/>
                <w:szCs w:val="18"/>
              </w:rPr>
              <w:t>The study will consider various options for improving the routes and infrastructure of the public transport.</w:t>
            </w:r>
          </w:p>
          <w:p w:rsidR="005F6286" w:rsidRPr="00C01492" w:rsidRDefault="005F6286" w:rsidP="007A4E8C">
            <w:pPr>
              <w:rPr>
                <w:sz w:val="18"/>
                <w:szCs w:val="18"/>
              </w:rPr>
            </w:pPr>
          </w:p>
        </w:tc>
      </w:tr>
      <w:tr w:rsidR="00B75683" w:rsidTr="0037410A">
        <w:trPr>
          <w:trHeight w:val="228"/>
        </w:trPr>
        <w:tc>
          <w:tcPr>
            <w:tcW w:w="1686" w:type="dxa"/>
            <w:vMerge/>
            <w:shd w:val="clear" w:color="auto" w:fill="auto"/>
          </w:tcPr>
          <w:p w:rsidR="00B75683" w:rsidRPr="001632C2" w:rsidRDefault="00B75683">
            <w:pPr>
              <w:rPr>
                <w:b/>
                <w:sz w:val="18"/>
                <w:szCs w:val="18"/>
              </w:rPr>
            </w:pPr>
          </w:p>
        </w:tc>
        <w:tc>
          <w:tcPr>
            <w:tcW w:w="3278" w:type="dxa"/>
            <w:tcBorders>
              <w:top w:val="single" w:sz="4" w:space="0" w:color="FFFFFF" w:themeColor="background1"/>
            </w:tcBorders>
            <w:shd w:val="clear" w:color="auto" w:fill="auto"/>
          </w:tcPr>
          <w:p w:rsidR="00B75683" w:rsidRPr="00692D0E" w:rsidRDefault="00B75683">
            <w:pPr>
              <w:rPr>
                <w:sz w:val="18"/>
                <w:szCs w:val="18"/>
              </w:rPr>
            </w:pPr>
            <w:r>
              <w:rPr>
                <w:sz w:val="18"/>
                <w:szCs w:val="18"/>
              </w:rPr>
              <w:t>The development of a transport hub.</w:t>
            </w:r>
          </w:p>
        </w:tc>
        <w:tc>
          <w:tcPr>
            <w:tcW w:w="1041" w:type="dxa"/>
            <w:tcBorders>
              <w:top w:val="single" w:sz="4" w:space="0" w:color="FFFFFF" w:themeColor="background1"/>
            </w:tcBorders>
            <w:shd w:val="clear" w:color="auto" w:fill="auto"/>
          </w:tcPr>
          <w:p w:rsidR="00B75683" w:rsidRPr="00692D0E" w:rsidRDefault="00B75683">
            <w:pPr>
              <w:rPr>
                <w:sz w:val="18"/>
                <w:szCs w:val="18"/>
              </w:rPr>
            </w:pPr>
            <w:r>
              <w:rPr>
                <w:sz w:val="18"/>
                <w:szCs w:val="18"/>
              </w:rPr>
              <w:t>Med</w:t>
            </w:r>
          </w:p>
        </w:tc>
        <w:tc>
          <w:tcPr>
            <w:tcW w:w="1994" w:type="dxa"/>
            <w:tcBorders>
              <w:top w:val="single" w:sz="4" w:space="0" w:color="FFFFFF" w:themeColor="background1"/>
            </w:tcBorders>
            <w:shd w:val="clear" w:color="auto" w:fill="auto"/>
          </w:tcPr>
          <w:p w:rsidR="00B75683" w:rsidRPr="00692D0E" w:rsidRDefault="00B75683">
            <w:pPr>
              <w:rPr>
                <w:sz w:val="18"/>
                <w:szCs w:val="18"/>
              </w:rPr>
            </w:pPr>
            <w:r>
              <w:rPr>
                <w:sz w:val="18"/>
                <w:szCs w:val="18"/>
              </w:rPr>
              <w:t>B&amp;NES, Bus Operators. KTC, Dial-a-Ride</w:t>
            </w:r>
          </w:p>
        </w:tc>
        <w:tc>
          <w:tcPr>
            <w:tcW w:w="1403" w:type="dxa"/>
            <w:gridSpan w:val="2"/>
            <w:tcBorders>
              <w:top w:val="single" w:sz="4" w:space="0" w:color="FFFFFF" w:themeColor="background1"/>
            </w:tcBorders>
            <w:shd w:val="clear" w:color="auto" w:fill="auto"/>
          </w:tcPr>
          <w:p w:rsidR="00B75683" w:rsidRPr="00692D0E" w:rsidRDefault="00B75683">
            <w:pPr>
              <w:rPr>
                <w:sz w:val="18"/>
                <w:szCs w:val="18"/>
              </w:rPr>
            </w:pPr>
            <w:r>
              <w:rPr>
                <w:sz w:val="18"/>
                <w:szCs w:val="18"/>
              </w:rPr>
              <w:t>2015</w:t>
            </w:r>
          </w:p>
        </w:tc>
        <w:tc>
          <w:tcPr>
            <w:tcW w:w="1627" w:type="dxa"/>
            <w:tcBorders>
              <w:top w:val="single" w:sz="4" w:space="0" w:color="FFFFFF" w:themeColor="background1"/>
            </w:tcBorders>
            <w:shd w:val="clear" w:color="auto" w:fill="auto"/>
          </w:tcPr>
          <w:p w:rsidR="00B75683" w:rsidRPr="00692D0E" w:rsidRDefault="00B75683">
            <w:pPr>
              <w:rPr>
                <w:sz w:val="18"/>
                <w:szCs w:val="18"/>
              </w:rPr>
            </w:pPr>
            <w:r>
              <w:rPr>
                <w:sz w:val="18"/>
                <w:szCs w:val="18"/>
              </w:rPr>
              <w:t>Bus Operators and B&amp;NES</w:t>
            </w:r>
          </w:p>
        </w:tc>
        <w:tc>
          <w:tcPr>
            <w:tcW w:w="4422" w:type="dxa"/>
            <w:tcBorders>
              <w:top w:val="single" w:sz="4" w:space="0" w:color="FFFFFF" w:themeColor="background1"/>
            </w:tcBorders>
            <w:shd w:val="clear" w:color="auto" w:fill="auto"/>
          </w:tcPr>
          <w:p w:rsidR="00B75683" w:rsidRPr="00C01492" w:rsidRDefault="00B75683" w:rsidP="00C65BEB">
            <w:pPr>
              <w:jc w:val="both"/>
              <w:rPr>
                <w:sz w:val="18"/>
                <w:szCs w:val="18"/>
              </w:rPr>
            </w:pPr>
            <w:r w:rsidRPr="00C01492">
              <w:rPr>
                <w:sz w:val="18"/>
                <w:szCs w:val="18"/>
              </w:rPr>
              <w:t>Mott Macdonald have been appointed to undertake a Transport study of Keynsham.   The study will consider various options for improving the routes and infrastructure of the public transport.</w:t>
            </w:r>
          </w:p>
        </w:tc>
      </w:tr>
      <w:tr w:rsidR="00B75683" w:rsidTr="0037410A">
        <w:trPr>
          <w:trHeight w:val="228"/>
        </w:trPr>
        <w:tc>
          <w:tcPr>
            <w:tcW w:w="1686" w:type="dxa"/>
            <w:vMerge/>
            <w:shd w:val="clear" w:color="auto" w:fill="auto"/>
          </w:tcPr>
          <w:p w:rsidR="00B75683" w:rsidRPr="001632C2" w:rsidRDefault="00B75683">
            <w:pPr>
              <w:rPr>
                <w:b/>
                <w:sz w:val="18"/>
                <w:szCs w:val="18"/>
              </w:rPr>
            </w:pPr>
          </w:p>
        </w:tc>
        <w:tc>
          <w:tcPr>
            <w:tcW w:w="3278" w:type="dxa"/>
            <w:tcBorders>
              <w:top w:val="single" w:sz="4" w:space="0" w:color="FFFFFF" w:themeColor="background1"/>
            </w:tcBorders>
            <w:shd w:val="clear" w:color="auto" w:fill="auto"/>
          </w:tcPr>
          <w:p w:rsidR="00B75683" w:rsidRPr="00692D0E" w:rsidRDefault="00B75683">
            <w:pPr>
              <w:rPr>
                <w:sz w:val="18"/>
                <w:szCs w:val="18"/>
              </w:rPr>
            </w:pPr>
            <w:r>
              <w:rPr>
                <w:sz w:val="18"/>
                <w:szCs w:val="18"/>
              </w:rPr>
              <w:t>The introduction of real-time information at bus stops.</w:t>
            </w:r>
          </w:p>
        </w:tc>
        <w:tc>
          <w:tcPr>
            <w:tcW w:w="1041" w:type="dxa"/>
            <w:tcBorders>
              <w:top w:val="single" w:sz="4" w:space="0" w:color="FFFFFF" w:themeColor="background1"/>
            </w:tcBorders>
            <w:shd w:val="clear" w:color="auto" w:fill="auto"/>
          </w:tcPr>
          <w:p w:rsidR="00B75683" w:rsidRPr="00692D0E" w:rsidRDefault="00B75683">
            <w:pPr>
              <w:rPr>
                <w:sz w:val="18"/>
                <w:szCs w:val="18"/>
              </w:rPr>
            </w:pPr>
            <w:r>
              <w:rPr>
                <w:sz w:val="18"/>
                <w:szCs w:val="18"/>
              </w:rPr>
              <w:t>High</w:t>
            </w:r>
          </w:p>
        </w:tc>
        <w:tc>
          <w:tcPr>
            <w:tcW w:w="1994" w:type="dxa"/>
            <w:tcBorders>
              <w:top w:val="single" w:sz="4" w:space="0" w:color="FFFFFF" w:themeColor="background1"/>
            </w:tcBorders>
            <w:shd w:val="clear" w:color="auto" w:fill="auto"/>
          </w:tcPr>
          <w:p w:rsidR="00B75683" w:rsidRPr="00692D0E" w:rsidRDefault="00B75683">
            <w:pPr>
              <w:rPr>
                <w:sz w:val="18"/>
                <w:szCs w:val="18"/>
              </w:rPr>
            </w:pPr>
            <w:r>
              <w:rPr>
                <w:sz w:val="18"/>
                <w:szCs w:val="18"/>
              </w:rPr>
              <w:t>Bus Operator, B&amp;NES</w:t>
            </w:r>
          </w:p>
        </w:tc>
        <w:tc>
          <w:tcPr>
            <w:tcW w:w="1403" w:type="dxa"/>
            <w:gridSpan w:val="2"/>
            <w:tcBorders>
              <w:top w:val="single" w:sz="4" w:space="0" w:color="FFFFFF" w:themeColor="background1"/>
            </w:tcBorders>
            <w:shd w:val="clear" w:color="auto" w:fill="auto"/>
          </w:tcPr>
          <w:p w:rsidR="00B75683" w:rsidRPr="00692D0E" w:rsidRDefault="00B75683">
            <w:pPr>
              <w:rPr>
                <w:sz w:val="18"/>
                <w:szCs w:val="18"/>
              </w:rPr>
            </w:pPr>
            <w:r>
              <w:rPr>
                <w:sz w:val="18"/>
                <w:szCs w:val="18"/>
              </w:rPr>
              <w:t>On-going</w:t>
            </w:r>
          </w:p>
        </w:tc>
        <w:tc>
          <w:tcPr>
            <w:tcW w:w="1627" w:type="dxa"/>
            <w:tcBorders>
              <w:top w:val="single" w:sz="4" w:space="0" w:color="FFFFFF" w:themeColor="background1"/>
            </w:tcBorders>
            <w:shd w:val="clear" w:color="auto" w:fill="auto"/>
          </w:tcPr>
          <w:p w:rsidR="00B75683" w:rsidRPr="00692D0E" w:rsidRDefault="00B75683">
            <w:pPr>
              <w:rPr>
                <w:sz w:val="18"/>
                <w:szCs w:val="18"/>
              </w:rPr>
            </w:pPr>
            <w:r>
              <w:rPr>
                <w:sz w:val="18"/>
                <w:szCs w:val="18"/>
              </w:rPr>
              <w:t>Bus Operators and B&amp;NES</w:t>
            </w:r>
          </w:p>
        </w:tc>
        <w:tc>
          <w:tcPr>
            <w:tcW w:w="4422" w:type="dxa"/>
            <w:tcBorders>
              <w:top w:val="single" w:sz="4" w:space="0" w:color="FFFFFF" w:themeColor="background1"/>
            </w:tcBorders>
            <w:shd w:val="clear" w:color="auto" w:fill="auto"/>
          </w:tcPr>
          <w:p w:rsidR="00B75683" w:rsidRDefault="00B75683" w:rsidP="00B75683">
            <w:pPr>
              <w:rPr>
                <w:sz w:val="18"/>
                <w:szCs w:val="18"/>
                <w:highlight w:val="yellow"/>
              </w:rPr>
            </w:pPr>
          </w:p>
          <w:p w:rsidR="00B75683" w:rsidRDefault="00B75683" w:rsidP="00B75683">
            <w:pPr>
              <w:rPr>
                <w:sz w:val="18"/>
                <w:szCs w:val="18"/>
                <w:highlight w:val="yellow"/>
              </w:rPr>
            </w:pPr>
          </w:p>
          <w:p w:rsidR="00B75683" w:rsidRPr="007A4E8C" w:rsidRDefault="00B75683" w:rsidP="00B75683">
            <w:pPr>
              <w:rPr>
                <w:sz w:val="18"/>
                <w:szCs w:val="18"/>
                <w:highlight w:val="yellow"/>
              </w:rPr>
            </w:pPr>
          </w:p>
        </w:tc>
      </w:tr>
      <w:tr w:rsidR="00B75683" w:rsidTr="0037410A">
        <w:trPr>
          <w:trHeight w:val="228"/>
        </w:trPr>
        <w:tc>
          <w:tcPr>
            <w:tcW w:w="1686" w:type="dxa"/>
            <w:vMerge/>
            <w:shd w:val="clear" w:color="auto" w:fill="auto"/>
          </w:tcPr>
          <w:p w:rsidR="00B75683" w:rsidRPr="001632C2" w:rsidRDefault="00B75683">
            <w:pPr>
              <w:rPr>
                <w:b/>
                <w:sz w:val="18"/>
                <w:szCs w:val="18"/>
              </w:rPr>
            </w:pPr>
          </w:p>
        </w:tc>
        <w:tc>
          <w:tcPr>
            <w:tcW w:w="3278" w:type="dxa"/>
            <w:tcBorders>
              <w:top w:val="single" w:sz="4" w:space="0" w:color="FFFFFF" w:themeColor="background1"/>
            </w:tcBorders>
            <w:shd w:val="clear" w:color="auto" w:fill="auto"/>
          </w:tcPr>
          <w:p w:rsidR="00B75683" w:rsidRPr="00692D0E" w:rsidRDefault="00B75683">
            <w:pPr>
              <w:rPr>
                <w:sz w:val="18"/>
                <w:szCs w:val="18"/>
              </w:rPr>
            </w:pPr>
            <w:r>
              <w:rPr>
                <w:sz w:val="18"/>
                <w:szCs w:val="18"/>
              </w:rPr>
              <w:t>The development of pedestrian and cycle-safe access to the Bristol/Bath cycle path.</w:t>
            </w:r>
          </w:p>
        </w:tc>
        <w:tc>
          <w:tcPr>
            <w:tcW w:w="1041" w:type="dxa"/>
            <w:tcBorders>
              <w:top w:val="single" w:sz="4" w:space="0" w:color="FFFFFF" w:themeColor="background1"/>
            </w:tcBorders>
            <w:shd w:val="clear" w:color="auto" w:fill="auto"/>
          </w:tcPr>
          <w:p w:rsidR="00B75683" w:rsidRPr="00692D0E" w:rsidRDefault="00B75683">
            <w:pPr>
              <w:rPr>
                <w:sz w:val="18"/>
                <w:szCs w:val="18"/>
              </w:rPr>
            </w:pPr>
            <w:r>
              <w:rPr>
                <w:sz w:val="18"/>
                <w:szCs w:val="18"/>
              </w:rPr>
              <w:t>High</w:t>
            </w:r>
          </w:p>
        </w:tc>
        <w:tc>
          <w:tcPr>
            <w:tcW w:w="1994" w:type="dxa"/>
            <w:tcBorders>
              <w:top w:val="single" w:sz="4" w:space="0" w:color="FFFFFF" w:themeColor="background1"/>
            </w:tcBorders>
            <w:shd w:val="clear" w:color="auto" w:fill="auto"/>
          </w:tcPr>
          <w:p w:rsidR="00B75683" w:rsidRPr="00692D0E" w:rsidRDefault="00B75683">
            <w:pPr>
              <w:rPr>
                <w:sz w:val="18"/>
                <w:szCs w:val="18"/>
              </w:rPr>
            </w:pPr>
            <w:r>
              <w:rPr>
                <w:sz w:val="18"/>
                <w:szCs w:val="18"/>
              </w:rPr>
              <w:t xml:space="preserve">B&amp;NES, South Gloucestershire Council </w:t>
            </w:r>
          </w:p>
        </w:tc>
        <w:tc>
          <w:tcPr>
            <w:tcW w:w="1403" w:type="dxa"/>
            <w:gridSpan w:val="2"/>
            <w:tcBorders>
              <w:top w:val="single" w:sz="4" w:space="0" w:color="FFFFFF" w:themeColor="background1"/>
            </w:tcBorders>
            <w:shd w:val="clear" w:color="auto" w:fill="auto"/>
          </w:tcPr>
          <w:p w:rsidR="00B75683" w:rsidRPr="00692D0E" w:rsidRDefault="00B75683">
            <w:pPr>
              <w:rPr>
                <w:sz w:val="18"/>
                <w:szCs w:val="18"/>
              </w:rPr>
            </w:pPr>
            <w:r>
              <w:rPr>
                <w:sz w:val="18"/>
                <w:szCs w:val="18"/>
              </w:rPr>
              <w:t>2015</w:t>
            </w:r>
          </w:p>
        </w:tc>
        <w:tc>
          <w:tcPr>
            <w:tcW w:w="1627" w:type="dxa"/>
            <w:tcBorders>
              <w:top w:val="single" w:sz="4" w:space="0" w:color="FFFFFF" w:themeColor="background1"/>
            </w:tcBorders>
            <w:shd w:val="clear" w:color="auto" w:fill="auto"/>
          </w:tcPr>
          <w:p w:rsidR="00B75683" w:rsidRPr="00692D0E" w:rsidRDefault="00B75683">
            <w:pPr>
              <w:rPr>
                <w:sz w:val="18"/>
                <w:szCs w:val="18"/>
              </w:rPr>
            </w:pPr>
            <w:r>
              <w:rPr>
                <w:sz w:val="18"/>
                <w:szCs w:val="18"/>
              </w:rPr>
              <w:t>B&amp;NES</w:t>
            </w:r>
          </w:p>
        </w:tc>
        <w:tc>
          <w:tcPr>
            <w:tcW w:w="4422" w:type="dxa"/>
            <w:tcBorders>
              <w:top w:val="single" w:sz="4" w:space="0" w:color="FFFFFF" w:themeColor="background1"/>
            </w:tcBorders>
            <w:shd w:val="clear" w:color="auto" w:fill="auto"/>
          </w:tcPr>
          <w:p w:rsidR="0031544A" w:rsidRPr="00C01492" w:rsidRDefault="0031544A" w:rsidP="00C01492">
            <w:pPr>
              <w:jc w:val="both"/>
              <w:rPr>
                <w:rFonts w:cstheme="minorHAnsi"/>
                <w:sz w:val="18"/>
                <w:szCs w:val="18"/>
              </w:rPr>
            </w:pPr>
            <w:r w:rsidRPr="00C01492">
              <w:rPr>
                <w:rFonts w:cstheme="minorHAnsi"/>
                <w:sz w:val="18"/>
                <w:szCs w:val="18"/>
              </w:rPr>
              <w:t xml:space="preserve">As above.  </w:t>
            </w:r>
          </w:p>
          <w:p w:rsidR="0031544A" w:rsidRPr="00C01492" w:rsidRDefault="0031544A" w:rsidP="00C01492">
            <w:pPr>
              <w:jc w:val="both"/>
              <w:rPr>
                <w:rFonts w:cstheme="minorHAnsi"/>
                <w:sz w:val="18"/>
                <w:szCs w:val="18"/>
              </w:rPr>
            </w:pPr>
          </w:p>
          <w:p w:rsidR="00B75683" w:rsidRDefault="0031544A" w:rsidP="00C65BEB">
            <w:pPr>
              <w:jc w:val="both"/>
              <w:rPr>
                <w:rFonts w:cstheme="minorHAnsi"/>
                <w:sz w:val="18"/>
                <w:szCs w:val="18"/>
              </w:rPr>
            </w:pPr>
            <w:r w:rsidRPr="00C01492">
              <w:rPr>
                <w:rFonts w:cstheme="minorHAnsi"/>
                <w:sz w:val="18"/>
                <w:szCs w:val="18"/>
              </w:rPr>
              <w:t xml:space="preserve">Response from </w:t>
            </w:r>
            <w:r w:rsidR="00B75683" w:rsidRPr="00C01492">
              <w:rPr>
                <w:rFonts w:cstheme="minorHAnsi"/>
                <w:sz w:val="18"/>
                <w:szCs w:val="18"/>
              </w:rPr>
              <w:t>South Glos CC</w:t>
            </w:r>
            <w:r w:rsidRPr="00C01492">
              <w:rPr>
                <w:rFonts w:cstheme="minorHAnsi"/>
                <w:sz w:val="18"/>
                <w:szCs w:val="18"/>
              </w:rPr>
              <w:t>.  SGCC</w:t>
            </w:r>
            <w:r w:rsidR="00B75683" w:rsidRPr="00C01492">
              <w:rPr>
                <w:rFonts w:cstheme="minorHAnsi"/>
                <w:sz w:val="18"/>
                <w:szCs w:val="18"/>
              </w:rPr>
              <w:t xml:space="preserve"> have been concentrating on the</w:t>
            </w:r>
            <w:r w:rsidRPr="00C01492">
              <w:rPr>
                <w:rFonts w:cstheme="minorHAnsi"/>
                <w:sz w:val="18"/>
                <w:szCs w:val="18"/>
              </w:rPr>
              <w:t xml:space="preserve"> cycle/pedestrian</w:t>
            </w:r>
            <w:r w:rsidR="00B75683" w:rsidRPr="00C01492">
              <w:rPr>
                <w:rFonts w:cstheme="minorHAnsi"/>
                <w:sz w:val="18"/>
                <w:szCs w:val="18"/>
              </w:rPr>
              <w:t xml:space="preserve"> route to Bristol and have built </w:t>
            </w:r>
            <w:r w:rsidR="006535A6" w:rsidRPr="00C01492">
              <w:rPr>
                <w:rFonts w:cstheme="minorHAnsi"/>
                <w:sz w:val="18"/>
                <w:szCs w:val="18"/>
              </w:rPr>
              <w:t>approx.</w:t>
            </w:r>
            <w:r w:rsidR="00B75683" w:rsidRPr="00C01492">
              <w:rPr>
                <w:rFonts w:cstheme="minorHAnsi"/>
                <w:sz w:val="18"/>
                <w:szCs w:val="18"/>
              </w:rPr>
              <w:t xml:space="preserve"> 200m of </w:t>
            </w:r>
            <w:r w:rsidRPr="00C01492">
              <w:rPr>
                <w:rFonts w:cstheme="minorHAnsi"/>
                <w:sz w:val="18"/>
                <w:szCs w:val="18"/>
              </w:rPr>
              <w:t xml:space="preserve">the </w:t>
            </w:r>
            <w:r w:rsidR="00B75683" w:rsidRPr="00C01492">
              <w:rPr>
                <w:rFonts w:cstheme="minorHAnsi"/>
                <w:sz w:val="18"/>
                <w:szCs w:val="18"/>
              </w:rPr>
              <w:t xml:space="preserve">new path near the ring road bridge.  They have undertaken initial engaged with landowners concerning the most eastern link to the railway path with varying degrees of success.  They will continue their discussions with landowners but to kick-start any works </w:t>
            </w:r>
            <w:r w:rsidRPr="00C01492">
              <w:rPr>
                <w:rFonts w:cstheme="minorHAnsi"/>
                <w:sz w:val="18"/>
                <w:szCs w:val="18"/>
              </w:rPr>
              <w:t xml:space="preserve">they will </w:t>
            </w:r>
            <w:r w:rsidR="00B75683" w:rsidRPr="00C01492">
              <w:rPr>
                <w:rFonts w:cstheme="minorHAnsi"/>
                <w:sz w:val="18"/>
                <w:szCs w:val="18"/>
              </w:rPr>
              <w:t>need a budget and this will not be forthcoming for the coming year as all monies will go towards the route to Bristol.</w:t>
            </w:r>
          </w:p>
          <w:p w:rsidR="00C65BEB" w:rsidRDefault="00C65BEB" w:rsidP="00C65BEB">
            <w:pPr>
              <w:jc w:val="both"/>
              <w:rPr>
                <w:rFonts w:cstheme="minorHAnsi"/>
                <w:sz w:val="18"/>
                <w:szCs w:val="18"/>
              </w:rPr>
            </w:pPr>
          </w:p>
          <w:p w:rsidR="00C65BEB" w:rsidRPr="00C01492" w:rsidRDefault="00C65BEB" w:rsidP="00C65BEB">
            <w:pPr>
              <w:jc w:val="both"/>
              <w:rPr>
                <w:rFonts w:cstheme="minorHAnsi"/>
                <w:sz w:val="18"/>
                <w:szCs w:val="18"/>
              </w:rPr>
            </w:pPr>
          </w:p>
        </w:tc>
      </w:tr>
      <w:tr w:rsidR="00B75683" w:rsidTr="0037410A">
        <w:trPr>
          <w:trHeight w:val="228"/>
        </w:trPr>
        <w:tc>
          <w:tcPr>
            <w:tcW w:w="1686" w:type="dxa"/>
            <w:vMerge/>
            <w:shd w:val="clear" w:color="auto" w:fill="auto"/>
          </w:tcPr>
          <w:p w:rsidR="00B75683" w:rsidRPr="001632C2" w:rsidRDefault="00B75683">
            <w:pPr>
              <w:rPr>
                <w:b/>
                <w:sz w:val="18"/>
                <w:szCs w:val="18"/>
              </w:rPr>
            </w:pPr>
          </w:p>
        </w:tc>
        <w:tc>
          <w:tcPr>
            <w:tcW w:w="3278" w:type="dxa"/>
            <w:tcBorders>
              <w:top w:val="single" w:sz="4" w:space="0" w:color="FFFFFF" w:themeColor="background1"/>
            </w:tcBorders>
            <w:shd w:val="clear" w:color="auto" w:fill="auto"/>
          </w:tcPr>
          <w:p w:rsidR="00B75683" w:rsidRPr="00692D0E" w:rsidRDefault="00B75683">
            <w:pPr>
              <w:rPr>
                <w:sz w:val="18"/>
                <w:szCs w:val="18"/>
              </w:rPr>
            </w:pPr>
            <w:r>
              <w:rPr>
                <w:sz w:val="18"/>
                <w:szCs w:val="18"/>
              </w:rPr>
              <w:t>Further consultation on the benefits of a one-way road link from Carpenters Lane to The Labott to avoid vehicles doing U-turns in Temple Street.</w:t>
            </w:r>
          </w:p>
        </w:tc>
        <w:tc>
          <w:tcPr>
            <w:tcW w:w="1041" w:type="dxa"/>
            <w:tcBorders>
              <w:top w:val="single" w:sz="4" w:space="0" w:color="FFFFFF" w:themeColor="background1"/>
            </w:tcBorders>
            <w:shd w:val="clear" w:color="auto" w:fill="auto"/>
          </w:tcPr>
          <w:p w:rsidR="00B75683" w:rsidRPr="00692D0E" w:rsidRDefault="00B75683">
            <w:pPr>
              <w:rPr>
                <w:sz w:val="18"/>
                <w:szCs w:val="18"/>
              </w:rPr>
            </w:pPr>
            <w:r>
              <w:rPr>
                <w:sz w:val="18"/>
                <w:szCs w:val="18"/>
              </w:rPr>
              <w:t>Med</w:t>
            </w:r>
          </w:p>
        </w:tc>
        <w:tc>
          <w:tcPr>
            <w:tcW w:w="1994" w:type="dxa"/>
            <w:tcBorders>
              <w:top w:val="single" w:sz="4" w:space="0" w:color="FFFFFF" w:themeColor="background1"/>
            </w:tcBorders>
            <w:shd w:val="clear" w:color="auto" w:fill="auto"/>
          </w:tcPr>
          <w:p w:rsidR="00B75683" w:rsidRPr="00692D0E" w:rsidRDefault="00B75683">
            <w:pPr>
              <w:rPr>
                <w:sz w:val="18"/>
                <w:szCs w:val="18"/>
              </w:rPr>
            </w:pPr>
            <w:r>
              <w:rPr>
                <w:sz w:val="18"/>
                <w:szCs w:val="18"/>
              </w:rPr>
              <w:t>B&amp;NES, Land owners (including Somer Community Housing Trust)</w:t>
            </w:r>
          </w:p>
        </w:tc>
        <w:tc>
          <w:tcPr>
            <w:tcW w:w="1403" w:type="dxa"/>
            <w:gridSpan w:val="2"/>
            <w:tcBorders>
              <w:top w:val="single" w:sz="4" w:space="0" w:color="FFFFFF" w:themeColor="background1"/>
            </w:tcBorders>
            <w:shd w:val="clear" w:color="auto" w:fill="auto"/>
          </w:tcPr>
          <w:p w:rsidR="00B75683" w:rsidRPr="00692D0E" w:rsidRDefault="00B75683">
            <w:pPr>
              <w:rPr>
                <w:sz w:val="18"/>
                <w:szCs w:val="18"/>
              </w:rPr>
            </w:pPr>
            <w:r>
              <w:rPr>
                <w:sz w:val="18"/>
                <w:szCs w:val="18"/>
              </w:rPr>
              <w:t>6-12 months</w:t>
            </w:r>
          </w:p>
        </w:tc>
        <w:tc>
          <w:tcPr>
            <w:tcW w:w="1627" w:type="dxa"/>
            <w:tcBorders>
              <w:top w:val="single" w:sz="4" w:space="0" w:color="FFFFFF" w:themeColor="background1"/>
            </w:tcBorders>
            <w:shd w:val="clear" w:color="auto" w:fill="auto"/>
          </w:tcPr>
          <w:p w:rsidR="00B75683" w:rsidRPr="00692D0E" w:rsidRDefault="00B75683">
            <w:pPr>
              <w:rPr>
                <w:sz w:val="18"/>
                <w:szCs w:val="18"/>
              </w:rPr>
            </w:pPr>
            <w:r>
              <w:rPr>
                <w:sz w:val="18"/>
                <w:szCs w:val="18"/>
              </w:rPr>
              <w:t>B&amp;NES</w:t>
            </w:r>
          </w:p>
        </w:tc>
        <w:tc>
          <w:tcPr>
            <w:tcW w:w="4422" w:type="dxa"/>
            <w:tcBorders>
              <w:top w:val="single" w:sz="4" w:space="0" w:color="FFFFFF" w:themeColor="background1"/>
            </w:tcBorders>
            <w:shd w:val="clear" w:color="auto" w:fill="auto"/>
          </w:tcPr>
          <w:p w:rsidR="0031544A" w:rsidRPr="00C01492" w:rsidRDefault="0031544A" w:rsidP="00C01492">
            <w:pPr>
              <w:jc w:val="both"/>
              <w:rPr>
                <w:sz w:val="18"/>
                <w:szCs w:val="18"/>
              </w:rPr>
            </w:pPr>
            <w:r w:rsidRPr="00C01492">
              <w:rPr>
                <w:sz w:val="18"/>
                <w:szCs w:val="18"/>
              </w:rPr>
              <w:t>Transport Study will consider various options to improve access and movement in the High Street.</w:t>
            </w:r>
          </w:p>
          <w:p w:rsidR="00B75683" w:rsidRPr="00C01492" w:rsidRDefault="00B75683" w:rsidP="00C01492">
            <w:pPr>
              <w:jc w:val="both"/>
              <w:rPr>
                <w:sz w:val="18"/>
                <w:szCs w:val="18"/>
              </w:rPr>
            </w:pPr>
          </w:p>
        </w:tc>
      </w:tr>
      <w:tr w:rsidR="00B75683" w:rsidTr="00402303">
        <w:tc>
          <w:tcPr>
            <w:tcW w:w="15451" w:type="dxa"/>
            <w:gridSpan w:val="8"/>
            <w:tcBorders>
              <w:top w:val="single" w:sz="4" w:space="0" w:color="FFFFFF" w:themeColor="background1"/>
            </w:tcBorders>
            <w:shd w:val="clear" w:color="auto" w:fill="F47914"/>
          </w:tcPr>
          <w:p w:rsidR="00B75683" w:rsidRPr="001632C2" w:rsidRDefault="00B75683">
            <w:pPr>
              <w:rPr>
                <w:b/>
                <w:sz w:val="18"/>
                <w:szCs w:val="18"/>
              </w:rPr>
            </w:pPr>
            <w:r w:rsidRPr="001632C2">
              <w:rPr>
                <w:b/>
                <w:sz w:val="18"/>
                <w:szCs w:val="18"/>
              </w:rPr>
              <w:t>ECONOMIC DEVELOPMENT</w:t>
            </w:r>
          </w:p>
        </w:tc>
      </w:tr>
      <w:tr w:rsidR="00B75683" w:rsidTr="0037410A">
        <w:tc>
          <w:tcPr>
            <w:tcW w:w="1686" w:type="dxa"/>
            <w:vMerge w:val="restart"/>
          </w:tcPr>
          <w:p w:rsidR="00B75683" w:rsidRPr="001632C2" w:rsidRDefault="00B75683">
            <w:pPr>
              <w:rPr>
                <w:b/>
                <w:sz w:val="18"/>
                <w:szCs w:val="18"/>
              </w:rPr>
            </w:pPr>
            <w:r>
              <w:rPr>
                <w:b/>
                <w:sz w:val="18"/>
                <w:szCs w:val="18"/>
              </w:rPr>
              <w:t xml:space="preserve">The section looked at </w:t>
            </w:r>
            <w:r>
              <w:rPr>
                <w:b/>
                <w:sz w:val="18"/>
                <w:szCs w:val="18"/>
              </w:rPr>
              <w:lastRenderedPageBreak/>
              <w:t>the respondent’s opinions towards redeveloping the Cadbury factory/Somerdale area, thoughts on the economic incentives available from B&amp;NES/Town Council and ways in which the Council can improve the economic viability of Keynsham.</w:t>
            </w:r>
          </w:p>
        </w:tc>
        <w:tc>
          <w:tcPr>
            <w:tcW w:w="3278" w:type="dxa"/>
          </w:tcPr>
          <w:p w:rsidR="00B75683" w:rsidRDefault="00B75683">
            <w:pPr>
              <w:rPr>
                <w:sz w:val="18"/>
                <w:szCs w:val="18"/>
              </w:rPr>
            </w:pPr>
            <w:r>
              <w:rPr>
                <w:sz w:val="18"/>
                <w:szCs w:val="18"/>
              </w:rPr>
              <w:lastRenderedPageBreak/>
              <w:t>Sustain adequate free parking</w:t>
            </w:r>
          </w:p>
          <w:p w:rsidR="00B75683" w:rsidRDefault="00B75683">
            <w:pPr>
              <w:rPr>
                <w:sz w:val="18"/>
                <w:szCs w:val="18"/>
              </w:rPr>
            </w:pPr>
          </w:p>
          <w:p w:rsidR="00B75683" w:rsidRPr="001632C2" w:rsidRDefault="00B75683">
            <w:pPr>
              <w:rPr>
                <w:sz w:val="18"/>
                <w:szCs w:val="18"/>
              </w:rPr>
            </w:pPr>
          </w:p>
        </w:tc>
        <w:tc>
          <w:tcPr>
            <w:tcW w:w="1041" w:type="dxa"/>
          </w:tcPr>
          <w:p w:rsidR="00B75683" w:rsidRPr="001632C2" w:rsidRDefault="00B75683">
            <w:pPr>
              <w:rPr>
                <w:sz w:val="18"/>
                <w:szCs w:val="18"/>
              </w:rPr>
            </w:pPr>
            <w:r>
              <w:rPr>
                <w:sz w:val="18"/>
                <w:szCs w:val="18"/>
              </w:rPr>
              <w:lastRenderedPageBreak/>
              <w:t>High</w:t>
            </w:r>
          </w:p>
        </w:tc>
        <w:tc>
          <w:tcPr>
            <w:tcW w:w="1994" w:type="dxa"/>
          </w:tcPr>
          <w:p w:rsidR="00B75683" w:rsidRPr="001632C2" w:rsidRDefault="00B75683">
            <w:pPr>
              <w:rPr>
                <w:sz w:val="18"/>
                <w:szCs w:val="18"/>
              </w:rPr>
            </w:pPr>
            <w:r>
              <w:rPr>
                <w:sz w:val="18"/>
                <w:szCs w:val="18"/>
              </w:rPr>
              <w:t>B&amp;NES, KBA, KTC</w:t>
            </w:r>
          </w:p>
        </w:tc>
        <w:tc>
          <w:tcPr>
            <w:tcW w:w="1403" w:type="dxa"/>
            <w:gridSpan w:val="2"/>
          </w:tcPr>
          <w:p w:rsidR="00B75683" w:rsidRPr="001632C2" w:rsidRDefault="00B75683">
            <w:pPr>
              <w:rPr>
                <w:sz w:val="18"/>
                <w:szCs w:val="18"/>
              </w:rPr>
            </w:pPr>
            <w:r>
              <w:rPr>
                <w:sz w:val="18"/>
                <w:szCs w:val="18"/>
              </w:rPr>
              <w:t>6-12 months</w:t>
            </w:r>
          </w:p>
        </w:tc>
        <w:tc>
          <w:tcPr>
            <w:tcW w:w="1627" w:type="dxa"/>
          </w:tcPr>
          <w:p w:rsidR="00B75683" w:rsidRPr="001632C2" w:rsidRDefault="00B75683">
            <w:pPr>
              <w:rPr>
                <w:sz w:val="18"/>
                <w:szCs w:val="18"/>
              </w:rPr>
            </w:pPr>
            <w:r>
              <w:rPr>
                <w:sz w:val="18"/>
                <w:szCs w:val="18"/>
              </w:rPr>
              <w:t>KTC &amp; B&amp;NES</w:t>
            </w:r>
          </w:p>
        </w:tc>
        <w:tc>
          <w:tcPr>
            <w:tcW w:w="4422" w:type="dxa"/>
          </w:tcPr>
          <w:p w:rsidR="00B75683" w:rsidRDefault="00B75683" w:rsidP="00C01492">
            <w:pPr>
              <w:jc w:val="both"/>
              <w:rPr>
                <w:sz w:val="18"/>
                <w:szCs w:val="18"/>
              </w:rPr>
            </w:pPr>
            <w:r>
              <w:rPr>
                <w:sz w:val="18"/>
                <w:szCs w:val="18"/>
              </w:rPr>
              <w:t xml:space="preserve">B&amp;NES are due to implement 2 hour free parking in </w:t>
            </w:r>
            <w:r>
              <w:rPr>
                <w:sz w:val="18"/>
                <w:szCs w:val="18"/>
              </w:rPr>
              <w:lastRenderedPageBreak/>
              <w:t>Keynsham.</w:t>
            </w:r>
          </w:p>
          <w:p w:rsidR="00B75683" w:rsidRDefault="00B75683" w:rsidP="00C01492">
            <w:pPr>
              <w:jc w:val="both"/>
              <w:rPr>
                <w:sz w:val="18"/>
                <w:szCs w:val="18"/>
              </w:rPr>
            </w:pPr>
          </w:p>
          <w:p w:rsidR="00B75683" w:rsidRPr="001632C2" w:rsidRDefault="00B75683" w:rsidP="00C01492">
            <w:pPr>
              <w:jc w:val="both"/>
              <w:rPr>
                <w:sz w:val="18"/>
                <w:szCs w:val="18"/>
              </w:rPr>
            </w:pPr>
            <w:r>
              <w:rPr>
                <w:b/>
                <w:i/>
                <w:sz w:val="18"/>
                <w:szCs w:val="18"/>
              </w:rPr>
              <w:t xml:space="preserve">B&amp;NES - </w:t>
            </w:r>
            <w:r w:rsidRPr="00066F11">
              <w:rPr>
                <w:b/>
                <w:i/>
                <w:sz w:val="18"/>
                <w:szCs w:val="18"/>
              </w:rPr>
              <w:t>See response from Chris Major</w:t>
            </w:r>
            <w:r>
              <w:rPr>
                <w:b/>
                <w:i/>
                <w:sz w:val="18"/>
                <w:szCs w:val="18"/>
              </w:rPr>
              <w:t xml:space="preserve"> in Parking Section</w:t>
            </w:r>
          </w:p>
        </w:tc>
      </w:tr>
      <w:tr w:rsidR="00B75683" w:rsidTr="0037410A">
        <w:tc>
          <w:tcPr>
            <w:tcW w:w="1686" w:type="dxa"/>
            <w:vMerge/>
          </w:tcPr>
          <w:p w:rsidR="00B75683" w:rsidRPr="001632C2" w:rsidRDefault="00B75683">
            <w:pPr>
              <w:rPr>
                <w:sz w:val="18"/>
                <w:szCs w:val="18"/>
              </w:rPr>
            </w:pPr>
          </w:p>
        </w:tc>
        <w:tc>
          <w:tcPr>
            <w:tcW w:w="3278" w:type="dxa"/>
          </w:tcPr>
          <w:p w:rsidR="00B75683" w:rsidRDefault="00B75683">
            <w:pPr>
              <w:rPr>
                <w:sz w:val="18"/>
                <w:szCs w:val="18"/>
              </w:rPr>
            </w:pPr>
            <w:r>
              <w:rPr>
                <w:sz w:val="18"/>
                <w:szCs w:val="18"/>
              </w:rPr>
              <w:t>Continue to offer discretionary rate rebates particularly to encourage new businesses.</w:t>
            </w:r>
          </w:p>
          <w:p w:rsidR="00B75683" w:rsidRDefault="00B75683">
            <w:pPr>
              <w:rPr>
                <w:sz w:val="18"/>
                <w:szCs w:val="18"/>
              </w:rPr>
            </w:pPr>
          </w:p>
          <w:p w:rsidR="00B75683" w:rsidRPr="001632C2" w:rsidRDefault="00B75683">
            <w:pPr>
              <w:rPr>
                <w:sz w:val="18"/>
                <w:szCs w:val="18"/>
              </w:rPr>
            </w:pPr>
          </w:p>
        </w:tc>
        <w:tc>
          <w:tcPr>
            <w:tcW w:w="1041" w:type="dxa"/>
          </w:tcPr>
          <w:p w:rsidR="00B75683" w:rsidRPr="001632C2" w:rsidRDefault="00B75683">
            <w:pPr>
              <w:rPr>
                <w:sz w:val="18"/>
                <w:szCs w:val="18"/>
              </w:rPr>
            </w:pPr>
            <w:r>
              <w:rPr>
                <w:sz w:val="18"/>
                <w:szCs w:val="18"/>
              </w:rPr>
              <w:t>High</w:t>
            </w:r>
          </w:p>
        </w:tc>
        <w:tc>
          <w:tcPr>
            <w:tcW w:w="1994" w:type="dxa"/>
          </w:tcPr>
          <w:p w:rsidR="00B75683" w:rsidRPr="001632C2" w:rsidRDefault="00B75683">
            <w:pPr>
              <w:rPr>
                <w:sz w:val="18"/>
                <w:szCs w:val="18"/>
              </w:rPr>
            </w:pPr>
            <w:r>
              <w:rPr>
                <w:sz w:val="18"/>
                <w:szCs w:val="18"/>
              </w:rPr>
              <w:t>B&amp;NES, KTC, KBA</w:t>
            </w:r>
          </w:p>
        </w:tc>
        <w:tc>
          <w:tcPr>
            <w:tcW w:w="1403" w:type="dxa"/>
            <w:gridSpan w:val="2"/>
          </w:tcPr>
          <w:p w:rsidR="00B75683" w:rsidRPr="001632C2" w:rsidRDefault="00B75683">
            <w:pPr>
              <w:rPr>
                <w:sz w:val="18"/>
                <w:szCs w:val="18"/>
              </w:rPr>
            </w:pPr>
            <w:r>
              <w:rPr>
                <w:sz w:val="18"/>
                <w:szCs w:val="18"/>
              </w:rPr>
              <w:t>On-going</w:t>
            </w:r>
          </w:p>
        </w:tc>
        <w:tc>
          <w:tcPr>
            <w:tcW w:w="1627" w:type="dxa"/>
          </w:tcPr>
          <w:p w:rsidR="00B75683" w:rsidRPr="001632C2" w:rsidRDefault="00B75683">
            <w:pPr>
              <w:rPr>
                <w:sz w:val="18"/>
                <w:szCs w:val="18"/>
              </w:rPr>
            </w:pPr>
            <w:r>
              <w:rPr>
                <w:sz w:val="18"/>
                <w:szCs w:val="18"/>
              </w:rPr>
              <w:t>KTC &amp; B&amp;NES</w:t>
            </w:r>
          </w:p>
        </w:tc>
        <w:tc>
          <w:tcPr>
            <w:tcW w:w="4422" w:type="dxa"/>
          </w:tcPr>
          <w:p w:rsidR="00B75683" w:rsidRDefault="00B75683" w:rsidP="00C01492">
            <w:pPr>
              <w:jc w:val="both"/>
              <w:rPr>
                <w:sz w:val="18"/>
                <w:szCs w:val="18"/>
              </w:rPr>
            </w:pPr>
            <w:r>
              <w:rPr>
                <w:sz w:val="18"/>
                <w:szCs w:val="18"/>
              </w:rPr>
              <w:t>KTC encouraged B&amp;NES Council to apply rate rebates to the businesses in Temple Street.</w:t>
            </w:r>
          </w:p>
          <w:p w:rsidR="00B75683" w:rsidRDefault="00B75683" w:rsidP="00C01492">
            <w:pPr>
              <w:jc w:val="both"/>
              <w:rPr>
                <w:sz w:val="18"/>
                <w:szCs w:val="18"/>
              </w:rPr>
            </w:pPr>
          </w:p>
          <w:p w:rsidR="00B75683" w:rsidRPr="00C01492" w:rsidRDefault="00B75683" w:rsidP="00C01492">
            <w:pPr>
              <w:jc w:val="both"/>
              <w:rPr>
                <w:sz w:val="18"/>
                <w:szCs w:val="18"/>
              </w:rPr>
            </w:pPr>
            <w:r w:rsidRPr="00C01492">
              <w:rPr>
                <w:sz w:val="18"/>
                <w:szCs w:val="18"/>
              </w:rPr>
              <w:t>Small Business Rate Relief – This relief is aimed at helping small businesses where they are not entitled to another mandatory relief, or are liable for unoccupied property rates and occupy a property with a rateable value which does not exceed £17,999 outside London (or £35,499 in London) will have their bill calculated using the lower small business non-domestic rating multiplie. In addition, if the sole or main property is shown on the rating list with a rateable value which does not exceed £12,000, the ratepayer may be eligible to receive a percentage reduction in their rates bill for this property of up to a maximum of 50% for a property with a rateable value of not more than £6,000.</w:t>
            </w:r>
          </w:p>
          <w:p w:rsidR="00B75683" w:rsidRPr="00066F11" w:rsidRDefault="00B75683" w:rsidP="002D55C4">
            <w:pPr>
              <w:rPr>
                <w:b/>
                <w:i/>
                <w:sz w:val="18"/>
                <w:szCs w:val="18"/>
              </w:rPr>
            </w:pPr>
            <w:r w:rsidRPr="00C01492">
              <w:rPr>
                <w:i/>
                <w:sz w:val="18"/>
                <w:szCs w:val="18"/>
              </w:rPr>
              <w:t>Sourced B&amp;NES Website – http://www.bathnes/businessrates/rate-relief-and-exemptions/small-business-rate-relief</w:t>
            </w:r>
          </w:p>
        </w:tc>
      </w:tr>
      <w:tr w:rsidR="00B75683" w:rsidTr="0037410A">
        <w:tc>
          <w:tcPr>
            <w:tcW w:w="1686" w:type="dxa"/>
            <w:vMerge/>
          </w:tcPr>
          <w:p w:rsidR="00B75683" w:rsidRPr="001632C2" w:rsidRDefault="00B75683">
            <w:pPr>
              <w:rPr>
                <w:sz w:val="18"/>
                <w:szCs w:val="18"/>
              </w:rPr>
            </w:pPr>
          </w:p>
        </w:tc>
        <w:tc>
          <w:tcPr>
            <w:tcW w:w="3278" w:type="dxa"/>
          </w:tcPr>
          <w:p w:rsidR="00B75683" w:rsidRDefault="00B75683">
            <w:pPr>
              <w:rPr>
                <w:sz w:val="18"/>
                <w:szCs w:val="18"/>
              </w:rPr>
            </w:pPr>
            <w:r>
              <w:rPr>
                <w:sz w:val="18"/>
                <w:szCs w:val="18"/>
              </w:rPr>
              <w:t>The retention of the Fry Club at Somerdale site.</w:t>
            </w:r>
          </w:p>
        </w:tc>
        <w:tc>
          <w:tcPr>
            <w:tcW w:w="1041" w:type="dxa"/>
          </w:tcPr>
          <w:p w:rsidR="00B75683" w:rsidRDefault="00B75683">
            <w:pPr>
              <w:rPr>
                <w:sz w:val="18"/>
                <w:szCs w:val="18"/>
              </w:rPr>
            </w:pPr>
            <w:r>
              <w:rPr>
                <w:sz w:val="18"/>
                <w:szCs w:val="18"/>
              </w:rPr>
              <w:t>High</w:t>
            </w:r>
          </w:p>
        </w:tc>
        <w:tc>
          <w:tcPr>
            <w:tcW w:w="1994" w:type="dxa"/>
          </w:tcPr>
          <w:p w:rsidR="00B75683" w:rsidRDefault="00B75683">
            <w:pPr>
              <w:rPr>
                <w:sz w:val="18"/>
                <w:szCs w:val="18"/>
              </w:rPr>
            </w:pPr>
            <w:r>
              <w:rPr>
                <w:sz w:val="18"/>
                <w:szCs w:val="18"/>
              </w:rPr>
              <w:t>Lead developer, B&amp;NES, Kraft, KTC</w:t>
            </w:r>
          </w:p>
        </w:tc>
        <w:tc>
          <w:tcPr>
            <w:tcW w:w="1403" w:type="dxa"/>
            <w:gridSpan w:val="2"/>
          </w:tcPr>
          <w:p w:rsidR="00B75683" w:rsidRDefault="00B75683">
            <w:pPr>
              <w:rPr>
                <w:sz w:val="18"/>
                <w:szCs w:val="18"/>
              </w:rPr>
            </w:pPr>
            <w:r>
              <w:rPr>
                <w:sz w:val="18"/>
                <w:szCs w:val="18"/>
              </w:rPr>
              <w:t>18 months</w:t>
            </w:r>
          </w:p>
        </w:tc>
        <w:tc>
          <w:tcPr>
            <w:tcW w:w="1627" w:type="dxa"/>
          </w:tcPr>
          <w:p w:rsidR="00B75683" w:rsidRDefault="00B75683">
            <w:pPr>
              <w:rPr>
                <w:sz w:val="18"/>
                <w:szCs w:val="18"/>
              </w:rPr>
            </w:pPr>
            <w:r>
              <w:rPr>
                <w:sz w:val="18"/>
                <w:szCs w:val="18"/>
              </w:rPr>
              <w:t>Lead developer</w:t>
            </w:r>
          </w:p>
        </w:tc>
        <w:tc>
          <w:tcPr>
            <w:tcW w:w="4422" w:type="dxa"/>
          </w:tcPr>
          <w:p w:rsidR="00B75683" w:rsidRPr="00C01492" w:rsidRDefault="00B75683" w:rsidP="00C01492">
            <w:pPr>
              <w:jc w:val="both"/>
              <w:rPr>
                <w:i/>
                <w:sz w:val="18"/>
                <w:szCs w:val="18"/>
              </w:rPr>
            </w:pPr>
            <w:r w:rsidRPr="00C01492">
              <w:rPr>
                <w:sz w:val="18"/>
                <w:szCs w:val="18"/>
              </w:rPr>
              <w:t xml:space="preserve">Further to your letter to my colleague Phil Court, TW confirm that we will be taking action to address the issues under our control. The retention of the Fry Club is part of our proposals for the redevelopment of the site and should be delivered 2014. – </w:t>
            </w:r>
            <w:r w:rsidRPr="00C01492">
              <w:rPr>
                <w:i/>
                <w:sz w:val="18"/>
                <w:szCs w:val="18"/>
              </w:rPr>
              <w:t>Adrian Slade, Project Director, Taylor Wimpey</w:t>
            </w:r>
          </w:p>
        </w:tc>
      </w:tr>
      <w:tr w:rsidR="00B75683" w:rsidTr="0037410A">
        <w:tc>
          <w:tcPr>
            <w:tcW w:w="1686" w:type="dxa"/>
            <w:vMerge/>
          </w:tcPr>
          <w:p w:rsidR="00B75683" w:rsidRPr="001632C2" w:rsidRDefault="00B75683">
            <w:pPr>
              <w:rPr>
                <w:sz w:val="18"/>
                <w:szCs w:val="18"/>
              </w:rPr>
            </w:pPr>
          </w:p>
        </w:tc>
        <w:tc>
          <w:tcPr>
            <w:tcW w:w="3278" w:type="dxa"/>
          </w:tcPr>
          <w:p w:rsidR="00B75683" w:rsidRDefault="00B75683">
            <w:pPr>
              <w:rPr>
                <w:sz w:val="18"/>
                <w:szCs w:val="18"/>
              </w:rPr>
            </w:pPr>
            <w:r>
              <w:rPr>
                <w:sz w:val="18"/>
                <w:szCs w:val="18"/>
              </w:rPr>
              <w:t>A mixed-use development at Somerdale site to include homes, jobs and community use.</w:t>
            </w:r>
          </w:p>
        </w:tc>
        <w:tc>
          <w:tcPr>
            <w:tcW w:w="1041" w:type="dxa"/>
          </w:tcPr>
          <w:p w:rsidR="00B75683" w:rsidRDefault="00B75683">
            <w:pPr>
              <w:rPr>
                <w:sz w:val="18"/>
                <w:szCs w:val="18"/>
              </w:rPr>
            </w:pPr>
            <w:r>
              <w:rPr>
                <w:sz w:val="18"/>
                <w:szCs w:val="18"/>
              </w:rPr>
              <w:t>High</w:t>
            </w:r>
          </w:p>
        </w:tc>
        <w:tc>
          <w:tcPr>
            <w:tcW w:w="1994" w:type="dxa"/>
          </w:tcPr>
          <w:p w:rsidR="00B75683" w:rsidRDefault="00B75683">
            <w:pPr>
              <w:rPr>
                <w:sz w:val="18"/>
                <w:szCs w:val="18"/>
              </w:rPr>
            </w:pPr>
            <w:r>
              <w:rPr>
                <w:sz w:val="18"/>
                <w:szCs w:val="18"/>
              </w:rPr>
              <w:t>Lead developer, B&amp;NES, KTC, in consultation with community groups</w:t>
            </w:r>
          </w:p>
        </w:tc>
        <w:tc>
          <w:tcPr>
            <w:tcW w:w="1403" w:type="dxa"/>
            <w:gridSpan w:val="2"/>
          </w:tcPr>
          <w:p w:rsidR="00B75683" w:rsidRDefault="00B75683">
            <w:pPr>
              <w:rPr>
                <w:sz w:val="18"/>
                <w:szCs w:val="18"/>
              </w:rPr>
            </w:pPr>
            <w:r>
              <w:rPr>
                <w:sz w:val="18"/>
                <w:szCs w:val="18"/>
              </w:rPr>
              <w:t>2015</w:t>
            </w:r>
          </w:p>
        </w:tc>
        <w:tc>
          <w:tcPr>
            <w:tcW w:w="1627" w:type="dxa"/>
          </w:tcPr>
          <w:p w:rsidR="00B75683" w:rsidRDefault="00B75683">
            <w:pPr>
              <w:rPr>
                <w:sz w:val="18"/>
                <w:szCs w:val="18"/>
              </w:rPr>
            </w:pPr>
            <w:r>
              <w:rPr>
                <w:sz w:val="18"/>
                <w:szCs w:val="18"/>
              </w:rPr>
              <w:t>Lead developer</w:t>
            </w:r>
          </w:p>
        </w:tc>
        <w:tc>
          <w:tcPr>
            <w:tcW w:w="4422" w:type="dxa"/>
          </w:tcPr>
          <w:p w:rsidR="00B75683" w:rsidRPr="00C01492" w:rsidRDefault="00B75683" w:rsidP="00C01492">
            <w:pPr>
              <w:jc w:val="both"/>
              <w:rPr>
                <w:i/>
                <w:sz w:val="18"/>
                <w:szCs w:val="18"/>
              </w:rPr>
            </w:pPr>
            <w:r w:rsidRPr="00C01492">
              <w:rPr>
                <w:sz w:val="18"/>
                <w:szCs w:val="18"/>
              </w:rPr>
              <w:t xml:space="preserve">Mixed use development – I would change date to on-going. – </w:t>
            </w:r>
            <w:r w:rsidRPr="00C01492">
              <w:rPr>
                <w:i/>
                <w:sz w:val="18"/>
                <w:szCs w:val="18"/>
              </w:rPr>
              <w:t>Adrian Slade, Project Director, Taylor Wimpey</w:t>
            </w:r>
          </w:p>
        </w:tc>
      </w:tr>
      <w:tr w:rsidR="00B75683" w:rsidTr="0037410A">
        <w:tc>
          <w:tcPr>
            <w:tcW w:w="1686" w:type="dxa"/>
            <w:vMerge/>
          </w:tcPr>
          <w:p w:rsidR="00B75683" w:rsidRPr="001632C2" w:rsidRDefault="00B75683">
            <w:pPr>
              <w:rPr>
                <w:sz w:val="18"/>
                <w:szCs w:val="18"/>
              </w:rPr>
            </w:pPr>
          </w:p>
        </w:tc>
        <w:tc>
          <w:tcPr>
            <w:tcW w:w="3278" w:type="dxa"/>
          </w:tcPr>
          <w:p w:rsidR="00B75683" w:rsidRDefault="00B75683">
            <w:pPr>
              <w:rPr>
                <w:sz w:val="18"/>
                <w:szCs w:val="18"/>
              </w:rPr>
            </w:pPr>
            <w:r>
              <w:rPr>
                <w:sz w:val="18"/>
                <w:szCs w:val="18"/>
              </w:rPr>
              <w:t>The retention of some of the factory buildings at Somerdale site.</w:t>
            </w:r>
          </w:p>
        </w:tc>
        <w:tc>
          <w:tcPr>
            <w:tcW w:w="1041" w:type="dxa"/>
          </w:tcPr>
          <w:p w:rsidR="00B75683" w:rsidRDefault="00B75683">
            <w:pPr>
              <w:rPr>
                <w:sz w:val="18"/>
                <w:szCs w:val="18"/>
              </w:rPr>
            </w:pPr>
            <w:r>
              <w:rPr>
                <w:sz w:val="18"/>
                <w:szCs w:val="18"/>
              </w:rPr>
              <w:t>Med</w:t>
            </w:r>
          </w:p>
        </w:tc>
        <w:tc>
          <w:tcPr>
            <w:tcW w:w="1994" w:type="dxa"/>
          </w:tcPr>
          <w:p w:rsidR="00B75683" w:rsidRDefault="00B75683">
            <w:pPr>
              <w:rPr>
                <w:sz w:val="18"/>
                <w:szCs w:val="18"/>
              </w:rPr>
            </w:pPr>
            <w:r>
              <w:rPr>
                <w:sz w:val="18"/>
                <w:szCs w:val="18"/>
              </w:rPr>
              <w:t>Lead Developer, B&amp;NES, KTC</w:t>
            </w:r>
          </w:p>
        </w:tc>
        <w:tc>
          <w:tcPr>
            <w:tcW w:w="1403" w:type="dxa"/>
            <w:gridSpan w:val="2"/>
          </w:tcPr>
          <w:p w:rsidR="00B75683" w:rsidRDefault="00B75683">
            <w:pPr>
              <w:rPr>
                <w:sz w:val="18"/>
                <w:szCs w:val="18"/>
              </w:rPr>
            </w:pPr>
            <w:r>
              <w:rPr>
                <w:sz w:val="18"/>
                <w:szCs w:val="18"/>
              </w:rPr>
              <w:t>2015</w:t>
            </w:r>
          </w:p>
        </w:tc>
        <w:tc>
          <w:tcPr>
            <w:tcW w:w="1627" w:type="dxa"/>
          </w:tcPr>
          <w:p w:rsidR="00B75683" w:rsidRDefault="00B75683">
            <w:pPr>
              <w:rPr>
                <w:sz w:val="18"/>
                <w:szCs w:val="18"/>
              </w:rPr>
            </w:pPr>
            <w:r>
              <w:rPr>
                <w:sz w:val="18"/>
                <w:szCs w:val="18"/>
              </w:rPr>
              <w:t>Lead developer</w:t>
            </w:r>
          </w:p>
        </w:tc>
        <w:tc>
          <w:tcPr>
            <w:tcW w:w="4422" w:type="dxa"/>
          </w:tcPr>
          <w:p w:rsidR="00B75683" w:rsidRPr="00C01492" w:rsidRDefault="00B75683" w:rsidP="00C01492">
            <w:pPr>
              <w:jc w:val="both"/>
              <w:rPr>
                <w:i/>
                <w:sz w:val="18"/>
                <w:szCs w:val="18"/>
              </w:rPr>
            </w:pPr>
            <w:r w:rsidRPr="00C01492">
              <w:rPr>
                <w:sz w:val="18"/>
                <w:szCs w:val="18"/>
              </w:rPr>
              <w:t xml:space="preserve">Retention of buildings – again this is part of our current proposals for the redevelopment of the site. – </w:t>
            </w:r>
            <w:r w:rsidRPr="00C01492">
              <w:rPr>
                <w:i/>
                <w:sz w:val="18"/>
                <w:szCs w:val="18"/>
              </w:rPr>
              <w:t>Adrian Slade, Project Director, Taylor Wimpey</w:t>
            </w:r>
          </w:p>
        </w:tc>
      </w:tr>
      <w:tr w:rsidR="00B75683" w:rsidTr="0037410A">
        <w:tc>
          <w:tcPr>
            <w:tcW w:w="1686" w:type="dxa"/>
            <w:vMerge/>
          </w:tcPr>
          <w:p w:rsidR="00B75683" w:rsidRPr="001632C2" w:rsidRDefault="00B75683">
            <w:pPr>
              <w:rPr>
                <w:sz w:val="18"/>
                <w:szCs w:val="18"/>
              </w:rPr>
            </w:pPr>
          </w:p>
        </w:tc>
        <w:tc>
          <w:tcPr>
            <w:tcW w:w="3278" w:type="dxa"/>
          </w:tcPr>
          <w:p w:rsidR="00B75683" w:rsidRPr="001632C2" w:rsidRDefault="00B75683">
            <w:pPr>
              <w:rPr>
                <w:sz w:val="18"/>
                <w:szCs w:val="18"/>
              </w:rPr>
            </w:pPr>
            <w:r>
              <w:rPr>
                <w:sz w:val="18"/>
                <w:szCs w:val="18"/>
              </w:rPr>
              <w:t>The retention of the existing avenue of trees at Somerdale site, the playing fields in front of the factory and the views to the surrounding countryside.</w:t>
            </w:r>
          </w:p>
        </w:tc>
        <w:tc>
          <w:tcPr>
            <w:tcW w:w="1041" w:type="dxa"/>
          </w:tcPr>
          <w:p w:rsidR="00B75683" w:rsidRPr="001632C2" w:rsidRDefault="00B75683">
            <w:pPr>
              <w:rPr>
                <w:sz w:val="18"/>
                <w:szCs w:val="18"/>
              </w:rPr>
            </w:pPr>
            <w:r>
              <w:rPr>
                <w:sz w:val="18"/>
                <w:szCs w:val="18"/>
              </w:rPr>
              <w:t>High</w:t>
            </w:r>
          </w:p>
        </w:tc>
        <w:tc>
          <w:tcPr>
            <w:tcW w:w="1994" w:type="dxa"/>
          </w:tcPr>
          <w:p w:rsidR="00B75683" w:rsidRPr="001632C2" w:rsidRDefault="00B75683">
            <w:pPr>
              <w:rPr>
                <w:sz w:val="18"/>
                <w:szCs w:val="18"/>
              </w:rPr>
            </w:pPr>
            <w:r>
              <w:rPr>
                <w:sz w:val="18"/>
                <w:szCs w:val="18"/>
              </w:rPr>
              <w:t>KTC, B&amp;NES</w:t>
            </w:r>
          </w:p>
        </w:tc>
        <w:tc>
          <w:tcPr>
            <w:tcW w:w="1403" w:type="dxa"/>
            <w:gridSpan w:val="2"/>
          </w:tcPr>
          <w:p w:rsidR="00B75683" w:rsidRPr="001632C2" w:rsidRDefault="00B75683">
            <w:pPr>
              <w:rPr>
                <w:sz w:val="18"/>
                <w:szCs w:val="18"/>
              </w:rPr>
            </w:pPr>
            <w:r>
              <w:rPr>
                <w:sz w:val="18"/>
                <w:szCs w:val="18"/>
              </w:rPr>
              <w:t>6-12 months</w:t>
            </w:r>
          </w:p>
        </w:tc>
        <w:tc>
          <w:tcPr>
            <w:tcW w:w="1627" w:type="dxa"/>
          </w:tcPr>
          <w:p w:rsidR="00B75683" w:rsidRPr="001632C2" w:rsidRDefault="00B75683">
            <w:pPr>
              <w:rPr>
                <w:sz w:val="18"/>
                <w:szCs w:val="18"/>
              </w:rPr>
            </w:pPr>
            <w:r>
              <w:rPr>
                <w:sz w:val="18"/>
                <w:szCs w:val="18"/>
              </w:rPr>
              <w:t>KTC&amp;B&amp;NES</w:t>
            </w:r>
          </w:p>
        </w:tc>
        <w:tc>
          <w:tcPr>
            <w:tcW w:w="4422" w:type="dxa"/>
          </w:tcPr>
          <w:p w:rsidR="00B75683" w:rsidRPr="00C01492" w:rsidRDefault="00B75683" w:rsidP="00C01492">
            <w:pPr>
              <w:jc w:val="both"/>
              <w:rPr>
                <w:sz w:val="18"/>
                <w:szCs w:val="18"/>
              </w:rPr>
            </w:pPr>
            <w:r w:rsidRPr="00C01492">
              <w:rPr>
                <w:sz w:val="18"/>
                <w:szCs w:val="18"/>
              </w:rPr>
              <w:t>Tree Preservation Order 2012 – Somerdale No.27 came into force in May 2012. Outline plans for the Somerdale underwent public consultation in February 2013</w:t>
            </w:r>
          </w:p>
        </w:tc>
      </w:tr>
      <w:tr w:rsidR="00B75683" w:rsidTr="0037410A">
        <w:tc>
          <w:tcPr>
            <w:tcW w:w="1686" w:type="dxa"/>
            <w:vMerge/>
          </w:tcPr>
          <w:p w:rsidR="00B75683" w:rsidRPr="001632C2" w:rsidRDefault="00B75683">
            <w:pPr>
              <w:rPr>
                <w:sz w:val="18"/>
                <w:szCs w:val="18"/>
              </w:rPr>
            </w:pPr>
          </w:p>
        </w:tc>
        <w:tc>
          <w:tcPr>
            <w:tcW w:w="3278" w:type="dxa"/>
          </w:tcPr>
          <w:p w:rsidR="00B75683" w:rsidRDefault="00B75683">
            <w:pPr>
              <w:rPr>
                <w:sz w:val="18"/>
                <w:szCs w:val="18"/>
              </w:rPr>
            </w:pPr>
            <w:r>
              <w:rPr>
                <w:sz w:val="18"/>
                <w:szCs w:val="18"/>
              </w:rPr>
              <w:t>Investigate further and provide clearer examples of what can be made of the surrounding areas of Somerdale, including extension to the Park, The Hams and improvements to the entrance to the site.</w:t>
            </w:r>
          </w:p>
        </w:tc>
        <w:tc>
          <w:tcPr>
            <w:tcW w:w="1041" w:type="dxa"/>
          </w:tcPr>
          <w:p w:rsidR="00B75683" w:rsidRDefault="00B75683">
            <w:pPr>
              <w:rPr>
                <w:sz w:val="18"/>
                <w:szCs w:val="18"/>
              </w:rPr>
            </w:pPr>
            <w:r>
              <w:rPr>
                <w:sz w:val="18"/>
                <w:szCs w:val="18"/>
              </w:rPr>
              <w:t>Med</w:t>
            </w:r>
          </w:p>
        </w:tc>
        <w:tc>
          <w:tcPr>
            <w:tcW w:w="1994" w:type="dxa"/>
          </w:tcPr>
          <w:p w:rsidR="00B75683" w:rsidRDefault="00B75683">
            <w:pPr>
              <w:rPr>
                <w:sz w:val="18"/>
                <w:szCs w:val="18"/>
              </w:rPr>
            </w:pPr>
            <w:r>
              <w:rPr>
                <w:sz w:val="18"/>
                <w:szCs w:val="18"/>
              </w:rPr>
              <w:t>Lead developer, B&amp;NES, KTC</w:t>
            </w:r>
          </w:p>
        </w:tc>
        <w:tc>
          <w:tcPr>
            <w:tcW w:w="1403" w:type="dxa"/>
            <w:gridSpan w:val="2"/>
          </w:tcPr>
          <w:p w:rsidR="00B75683" w:rsidRDefault="00B75683">
            <w:pPr>
              <w:rPr>
                <w:sz w:val="18"/>
                <w:szCs w:val="18"/>
              </w:rPr>
            </w:pPr>
            <w:r>
              <w:rPr>
                <w:sz w:val="18"/>
                <w:szCs w:val="18"/>
              </w:rPr>
              <w:t>2014</w:t>
            </w:r>
          </w:p>
        </w:tc>
        <w:tc>
          <w:tcPr>
            <w:tcW w:w="1627" w:type="dxa"/>
          </w:tcPr>
          <w:p w:rsidR="00B75683" w:rsidRDefault="00B75683">
            <w:pPr>
              <w:rPr>
                <w:sz w:val="18"/>
                <w:szCs w:val="18"/>
              </w:rPr>
            </w:pPr>
            <w:r>
              <w:rPr>
                <w:sz w:val="18"/>
                <w:szCs w:val="18"/>
              </w:rPr>
              <w:t>Lead developer</w:t>
            </w:r>
          </w:p>
        </w:tc>
        <w:tc>
          <w:tcPr>
            <w:tcW w:w="4422" w:type="dxa"/>
          </w:tcPr>
          <w:p w:rsidR="00B75683" w:rsidRPr="00C01492" w:rsidRDefault="00B75683" w:rsidP="00C01492">
            <w:pPr>
              <w:jc w:val="both"/>
              <w:rPr>
                <w:i/>
                <w:sz w:val="18"/>
                <w:szCs w:val="18"/>
              </w:rPr>
            </w:pPr>
            <w:r w:rsidRPr="00C01492">
              <w:rPr>
                <w:sz w:val="18"/>
                <w:szCs w:val="18"/>
              </w:rPr>
              <w:t xml:space="preserve">Surrounding areas – our proposals for the site include improvements to the entrance, works to the Hams and river walks, but not extension to the Park. We will be providing clear proposals as part of planning application. </w:t>
            </w:r>
            <w:r w:rsidRPr="00C01492">
              <w:rPr>
                <w:i/>
                <w:sz w:val="18"/>
                <w:szCs w:val="18"/>
              </w:rPr>
              <w:t>– Adrian Slade, Project Director, Taylor Wimpey</w:t>
            </w:r>
          </w:p>
        </w:tc>
      </w:tr>
      <w:tr w:rsidR="00B75683" w:rsidTr="0037410A">
        <w:tc>
          <w:tcPr>
            <w:tcW w:w="1686" w:type="dxa"/>
            <w:vMerge/>
          </w:tcPr>
          <w:p w:rsidR="00B75683" w:rsidRPr="001632C2" w:rsidRDefault="00B75683">
            <w:pPr>
              <w:rPr>
                <w:sz w:val="18"/>
                <w:szCs w:val="18"/>
              </w:rPr>
            </w:pPr>
          </w:p>
        </w:tc>
        <w:tc>
          <w:tcPr>
            <w:tcW w:w="3278" w:type="dxa"/>
          </w:tcPr>
          <w:p w:rsidR="00B75683" w:rsidRDefault="00B75683">
            <w:pPr>
              <w:rPr>
                <w:sz w:val="18"/>
                <w:szCs w:val="18"/>
              </w:rPr>
            </w:pPr>
            <w:r>
              <w:rPr>
                <w:sz w:val="18"/>
                <w:szCs w:val="18"/>
              </w:rPr>
              <w:t>Promote Keynsham to larger employers and look at more ways of creating a better mix of shops that in turn would encourage more people to work in Keynsham.</w:t>
            </w:r>
          </w:p>
        </w:tc>
        <w:tc>
          <w:tcPr>
            <w:tcW w:w="1041" w:type="dxa"/>
          </w:tcPr>
          <w:p w:rsidR="00B75683" w:rsidRDefault="00B75683">
            <w:pPr>
              <w:rPr>
                <w:sz w:val="18"/>
                <w:szCs w:val="18"/>
              </w:rPr>
            </w:pPr>
            <w:r>
              <w:rPr>
                <w:sz w:val="18"/>
                <w:szCs w:val="18"/>
              </w:rPr>
              <w:t>High</w:t>
            </w:r>
          </w:p>
        </w:tc>
        <w:tc>
          <w:tcPr>
            <w:tcW w:w="1994" w:type="dxa"/>
          </w:tcPr>
          <w:p w:rsidR="00B75683" w:rsidRDefault="00B75683">
            <w:pPr>
              <w:rPr>
                <w:sz w:val="18"/>
                <w:szCs w:val="18"/>
              </w:rPr>
            </w:pPr>
            <w:r>
              <w:rPr>
                <w:sz w:val="18"/>
                <w:szCs w:val="18"/>
              </w:rPr>
              <w:t>B&amp;NES, KTC, KBA</w:t>
            </w:r>
          </w:p>
        </w:tc>
        <w:tc>
          <w:tcPr>
            <w:tcW w:w="1403" w:type="dxa"/>
            <w:gridSpan w:val="2"/>
          </w:tcPr>
          <w:p w:rsidR="00B75683" w:rsidRDefault="00B75683">
            <w:pPr>
              <w:rPr>
                <w:sz w:val="18"/>
                <w:szCs w:val="18"/>
              </w:rPr>
            </w:pPr>
            <w:r>
              <w:rPr>
                <w:sz w:val="18"/>
                <w:szCs w:val="18"/>
              </w:rPr>
              <w:t>On-going</w:t>
            </w:r>
          </w:p>
        </w:tc>
        <w:tc>
          <w:tcPr>
            <w:tcW w:w="1627" w:type="dxa"/>
          </w:tcPr>
          <w:p w:rsidR="00B75683" w:rsidRDefault="00B75683">
            <w:pPr>
              <w:rPr>
                <w:sz w:val="18"/>
                <w:szCs w:val="18"/>
              </w:rPr>
            </w:pPr>
            <w:r>
              <w:rPr>
                <w:sz w:val="18"/>
                <w:szCs w:val="18"/>
              </w:rPr>
              <w:t>KTC &amp; B&amp;NES</w:t>
            </w:r>
          </w:p>
        </w:tc>
        <w:tc>
          <w:tcPr>
            <w:tcW w:w="4422" w:type="dxa"/>
          </w:tcPr>
          <w:p w:rsidR="00B75683" w:rsidRDefault="00B75683" w:rsidP="00C01492">
            <w:pPr>
              <w:jc w:val="both"/>
              <w:rPr>
                <w:sz w:val="18"/>
                <w:szCs w:val="18"/>
              </w:rPr>
            </w:pPr>
            <w:r>
              <w:rPr>
                <w:sz w:val="18"/>
                <w:szCs w:val="18"/>
              </w:rPr>
              <w:t>Creative Industries working party has been set up by KTC to encourage industries to the Somerdale site.</w:t>
            </w:r>
          </w:p>
        </w:tc>
      </w:tr>
      <w:tr w:rsidR="00B75683" w:rsidTr="00402303">
        <w:tc>
          <w:tcPr>
            <w:tcW w:w="15451" w:type="dxa"/>
            <w:gridSpan w:val="8"/>
            <w:shd w:val="clear" w:color="auto" w:fill="F47914"/>
          </w:tcPr>
          <w:p w:rsidR="00B75683" w:rsidRPr="00A47B7B" w:rsidRDefault="00B75683">
            <w:pPr>
              <w:rPr>
                <w:b/>
                <w:sz w:val="18"/>
                <w:szCs w:val="18"/>
              </w:rPr>
            </w:pPr>
            <w:r>
              <w:rPr>
                <w:b/>
                <w:sz w:val="18"/>
                <w:szCs w:val="18"/>
              </w:rPr>
              <w:lastRenderedPageBreak/>
              <w:t>PARKING</w:t>
            </w:r>
          </w:p>
        </w:tc>
      </w:tr>
      <w:tr w:rsidR="00B75683" w:rsidTr="0037410A">
        <w:trPr>
          <w:trHeight w:val="225"/>
        </w:trPr>
        <w:tc>
          <w:tcPr>
            <w:tcW w:w="1686" w:type="dxa"/>
            <w:vMerge w:val="restart"/>
            <w:shd w:val="clear" w:color="auto" w:fill="auto"/>
          </w:tcPr>
          <w:p w:rsidR="00B75683" w:rsidRPr="00A47B7B" w:rsidRDefault="00B75683">
            <w:pPr>
              <w:rPr>
                <w:b/>
                <w:sz w:val="18"/>
                <w:szCs w:val="18"/>
              </w:rPr>
            </w:pPr>
            <w:r w:rsidRPr="00A47B7B">
              <w:rPr>
                <w:b/>
                <w:sz w:val="18"/>
                <w:szCs w:val="18"/>
              </w:rPr>
              <w:t>We asked respondents to consider the availability of parking around the Town Centre, looking at how people use the current provisions and sought opinion on future ideas for handling the issue.</w:t>
            </w:r>
          </w:p>
        </w:tc>
        <w:tc>
          <w:tcPr>
            <w:tcW w:w="3278" w:type="dxa"/>
            <w:shd w:val="clear" w:color="auto" w:fill="auto"/>
          </w:tcPr>
          <w:p w:rsidR="00B75683" w:rsidRPr="00A47B7B" w:rsidRDefault="00B75683">
            <w:pPr>
              <w:rPr>
                <w:sz w:val="18"/>
                <w:szCs w:val="18"/>
              </w:rPr>
            </w:pPr>
            <w:r w:rsidRPr="00A47B7B">
              <w:rPr>
                <w:sz w:val="18"/>
                <w:szCs w:val="18"/>
              </w:rPr>
              <w:t>That a full review of parking in Keynsham is carried out, taking into account both short-stay and long-stay needs.</w:t>
            </w:r>
          </w:p>
        </w:tc>
        <w:tc>
          <w:tcPr>
            <w:tcW w:w="1041" w:type="dxa"/>
            <w:shd w:val="clear" w:color="auto" w:fill="auto"/>
          </w:tcPr>
          <w:p w:rsidR="00B75683" w:rsidRPr="00A47B7B" w:rsidRDefault="00B75683">
            <w:pPr>
              <w:rPr>
                <w:sz w:val="18"/>
                <w:szCs w:val="18"/>
              </w:rPr>
            </w:pPr>
            <w:r w:rsidRPr="00A47B7B">
              <w:rPr>
                <w:sz w:val="18"/>
                <w:szCs w:val="18"/>
              </w:rPr>
              <w:t>High</w:t>
            </w:r>
          </w:p>
        </w:tc>
        <w:tc>
          <w:tcPr>
            <w:tcW w:w="2081" w:type="dxa"/>
            <w:gridSpan w:val="2"/>
            <w:shd w:val="clear" w:color="auto" w:fill="auto"/>
          </w:tcPr>
          <w:p w:rsidR="00B75683" w:rsidRPr="00A47B7B" w:rsidRDefault="00B75683">
            <w:pPr>
              <w:rPr>
                <w:sz w:val="18"/>
                <w:szCs w:val="18"/>
              </w:rPr>
            </w:pPr>
            <w:r>
              <w:rPr>
                <w:sz w:val="18"/>
                <w:szCs w:val="18"/>
              </w:rPr>
              <w:t>B&amp;NES, KTC, KBA</w:t>
            </w:r>
          </w:p>
        </w:tc>
        <w:tc>
          <w:tcPr>
            <w:tcW w:w="1316" w:type="dxa"/>
            <w:shd w:val="clear" w:color="auto" w:fill="auto"/>
          </w:tcPr>
          <w:p w:rsidR="00B75683" w:rsidRPr="00A47B7B" w:rsidRDefault="00B75683">
            <w:pPr>
              <w:rPr>
                <w:sz w:val="18"/>
                <w:szCs w:val="18"/>
              </w:rPr>
            </w:pPr>
            <w:r>
              <w:rPr>
                <w:sz w:val="18"/>
                <w:szCs w:val="18"/>
              </w:rPr>
              <w:t>6-12 months</w:t>
            </w:r>
          </w:p>
        </w:tc>
        <w:tc>
          <w:tcPr>
            <w:tcW w:w="1627" w:type="dxa"/>
            <w:shd w:val="clear" w:color="auto" w:fill="auto"/>
          </w:tcPr>
          <w:p w:rsidR="00B75683" w:rsidRPr="00A47B7B" w:rsidRDefault="00B75683">
            <w:pPr>
              <w:rPr>
                <w:sz w:val="18"/>
                <w:szCs w:val="18"/>
              </w:rPr>
            </w:pPr>
            <w:r>
              <w:rPr>
                <w:sz w:val="18"/>
                <w:szCs w:val="18"/>
              </w:rPr>
              <w:t>B&amp;NES</w:t>
            </w:r>
          </w:p>
        </w:tc>
        <w:tc>
          <w:tcPr>
            <w:tcW w:w="4422" w:type="dxa"/>
            <w:shd w:val="clear" w:color="auto" w:fill="auto"/>
          </w:tcPr>
          <w:p w:rsidR="00B75683" w:rsidRPr="00C01492" w:rsidRDefault="00B75683" w:rsidP="00C01492">
            <w:pPr>
              <w:jc w:val="both"/>
              <w:rPr>
                <w:i/>
                <w:sz w:val="18"/>
                <w:szCs w:val="18"/>
              </w:rPr>
            </w:pPr>
            <w:r w:rsidRPr="00C01492">
              <w:rPr>
                <w:sz w:val="18"/>
                <w:szCs w:val="18"/>
              </w:rPr>
              <w:t xml:space="preserve">Parking Services recognises the request to review the parking arrangements within Keynsham. Parking within Keynsham is constantly under review and whilst the current arrangements are not free in all locations there is a good mix of long and short stay parking areas. The closure of the civic Centre car park has, in the short term, increased the parking pressure in all locations but will reopen later in the year and will increase capacity in the long term. – </w:t>
            </w:r>
            <w:r w:rsidRPr="00C01492">
              <w:rPr>
                <w:i/>
                <w:sz w:val="18"/>
                <w:szCs w:val="18"/>
              </w:rPr>
              <w:t>Chris Major</w:t>
            </w:r>
          </w:p>
        </w:tc>
      </w:tr>
      <w:tr w:rsidR="00B75683" w:rsidTr="0037410A">
        <w:trPr>
          <w:trHeight w:val="225"/>
        </w:trPr>
        <w:tc>
          <w:tcPr>
            <w:tcW w:w="1686" w:type="dxa"/>
            <w:vMerge/>
            <w:shd w:val="clear" w:color="auto" w:fill="auto"/>
          </w:tcPr>
          <w:p w:rsidR="00B75683" w:rsidRDefault="00B75683">
            <w:pPr>
              <w:rPr>
                <w:b/>
                <w:sz w:val="18"/>
                <w:szCs w:val="18"/>
              </w:rPr>
            </w:pPr>
          </w:p>
        </w:tc>
        <w:tc>
          <w:tcPr>
            <w:tcW w:w="3278" w:type="dxa"/>
            <w:shd w:val="clear" w:color="auto" w:fill="auto"/>
          </w:tcPr>
          <w:p w:rsidR="00B75683" w:rsidRPr="00A47B7B" w:rsidRDefault="00B75683">
            <w:pPr>
              <w:rPr>
                <w:sz w:val="18"/>
                <w:szCs w:val="18"/>
              </w:rPr>
            </w:pPr>
            <w:r>
              <w:rPr>
                <w:sz w:val="18"/>
                <w:szCs w:val="18"/>
              </w:rPr>
              <w:t>Consult residents and businesses affected by parking issues on the pros and cons to decide the best course of action.</w:t>
            </w:r>
          </w:p>
        </w:tc>
        <w:tc>
          <w:tcPr>
            <w:tcW w:w="1041" w:type="dxa"/>
            <w:shd w:val="clear" w:color="auto" w:fill="auto"/>
          </w:tcPr>
          <w:p w:rsidR="00B75683" w:rsidRPr="00A47B7B" w:rsidRDefault="00B75683">
            <w:pPr>
              <w:rPr>
                <w:sz w:val="18"/>
                <w:szCs w:val="18"/>
              </w:rPr>
            </w:pPr>
            <w:r>
              <w:rPr>
                <w:sz w:val="18"/>
                <w:szCs w:val="18"/>
              </w:rPr>
              <w:t>High</w:t>
            </w:r>
          </w:p>
        </w:tc>
        <w:tc>
          <w:tcPr>
            <w:tcW w:w="2081" w:type="dxa"/>
            <w:gridSpan w:val="2"/>
            <w:shd w:val="clear" w:color="auto" w:fill="auto"/>
          </w:tcPr>
          <w:p w:rsidR="00B75683" w:rsidRPr="00A47B7B" w:rsidRDefault="00B75683">
            <w:pPr>
              <w:rPr>
                <w:sz w:val="18"/>
                <w:szCs w:val="18"/>
              </w:rPr>
            </w:pPr>
            <w:r>
              <w:rPr>
                <w:sz w:val="18"/>
                <w:szCs w:val="18"/>
              </w:rPr>
              <w:t>B&amp;NES, KTC, KBA</w:t>
            </w:r>
          </w:p>
        </w:tc>
        <w:tc>
          <w:tcPr>
            <w:tcW w:w="1316" w:type="dxa"/>
            <w:shd w:val="clear" w:color="auto" w:fill="auto"/>
          </w:tcPr>
          <w:p w:rsidR="00B75683" w:rsidRPr="00A47B7B" w:rsidRDefault="00B75683">
            <w:pPr>
              <w:rPr>
                <w:sz w:val="18"/>
                <w:szCs w:val="18"/>
              </w:rPr>
            </w:pPr>
            <w:r>
              <w:rPr>
                <w:sz w:val="18"/>
                <w:szCs w:val="18"/>
              </w:rPr>
              <w:t>6-12 months</w:t>
            </w:r>
          </w:p>
        </w:tc>
        <w:tc>
          <w:tcPr>
            <w:tcW w:w="1627" w:type="dxa"/>
            <w:shd w:val="clear" w:color="auto" w:fill="auto"/>
          </w:tcPr>
          <w:p w:rsidR="00B75683" w:rsidRPr="00A47B7B" w:rsidRDefault="00B75683">
            <w:pPr>
              <w:rPr>
                <w:sz w:val="18"/>
                <w:szCs w:val="18"/>
              </w:rPr>
            </w:pPr>
            <w:r>
              <w:rPr>
                <w:sz w:val="18"/>
                <w:szCs w:val="18"/>
              </w:rPr>
              <w:t>B&amp;NES</w:t>
            </w:r>
          </w:p>
        </w:tc>
        <w:tc>
          <w:tcPr>
            <w:tcW w:w="4422" w:type="dxa"/>
            <w:shd w:val="clear" w:color="auto" w:fill="auto"/>
          </w:tcPr>
          <w:p w:rsidR="00B75683" w:rsidRPr="00C01492" w:rsidRDefault="00B75683" w:rsidP="00C01492">
            <w:pPr>
              <w:jc w:val="both"/>
              <w:rPr>
                <w:sz w:val="18"/>
                <w:szCs w:val="18"/>
              </w:rPr>
            </w:pPr>
            <w:r w:rsidRPr="00C01492">
              <w:rPr>
                <w:sz w:val="18"/>
                <w:szCs w:val="18"/>
              </w:rPr>
              <w:t>As above</w:t>
            </w:r>
          </w:p>
        </w:tc>
      </w:tr>
      <w:tr w:rsidR="00B75683" w:rsidTr="0037410A">
        <w:trPr>
          <w:trHeight w:val="225"/>
        </w:trPr>
        <w:tc>
          <w:tcPr>
            <w:tcW w:w="1686" w:type="dxa"/>
            <w:vMerge/>
            <w:shd w:val="clear" w:color="auto" w:fill="auto"/>
          </w:tcPr>
          <w:p w:rsidR="00B75683" w:rsidRDefault="00B75683">
            <w:pPr>
              <w:rPr>
                <w:b/>
                <w:sz w:val="18"/>
                <w:szCs w:val="18"/>
              </w:rPr>
            </w:pPr>
          </w:p>
        </w:tc>
        <w:tc>
          <w:tcPr>
            <w:tcW w:w="3278" w:type="dxa"/>
            <w:shd w:val="clear" w:color="auto" w:fill="auto"/>
          </w:tcPr>
          <w:p w:rsidR="00B75683" w:rsidRPr="00A47B7B" w:rsidRDefault="00B75683">
            <w:pPr>
              <w:rPr>
                <w:sz w:val="18"/>
                <w:szCs w:val="18"/>
              </w:rPr>
            </w:pPr>
            <w:r>
              <w:rPr>
                <w:sz w:val="18"/>
                <w:szCs w:val="18"/>
              </w:rPr>
              <w:t>The review should include the provision of an increase short-term free parking.</w:t>
            </w:r>
          </w:p>
        </w:tc>
        <w:tc>
          <w:tcPr>
            <w:tcW w:w="1041" w:type="dxa"/>
            <w:shd w:val="clear" w:color="auto" w:fill="auto"/>
          </w:tcPr>
          <w:p w:rsidR="00B75683" w:rsidRPr="00A47B7B" w:rsidRDefault="00B75683">
            <w:pPr>
              <w:rPr>
                <w:sz w:val="18"/>
                <w:szCs w:val="18"/>
              </w:rPr>
            </w:pPr>
            <w:r>
              <w:rPr>
                <w:sz w:val="18"/>
                <w:szCs w:val="18"/>
              </w:rPr>
              <w:t>High</w:t>
            </w:r>
          </w:p>
        </w:tc>
        <w:tc>
          <w:tcPr>
            <w:tcW w:w="2081" w:type="dxa"/>
            <w:gridSpan w:val="2"/>
            <w:shd w:val="clear" w:color="auto" w:fill="auto"/>
          </w:tcPr>
          <w:p w:rsidR="00B75683" w:rsidRPr="00A47B7B" w:rsidRDefault="00B75683">
            <w:pPr>
              <w:rPr>
                <w:sz w:val="18"/>
                <w:szCs w:val="18"/>
              </w:rPr>
            </w:pPr>
            <w:r>
              <w:rPr>
                <w:sz w:val="18"/>
                <w:szCs w:val="18"/>
              </w:rPr>
              <w:t>B&amp;NES, KTC, KBA</w:t>
            </w:r>
          </w:p>
        </w:tc>
        <w:tc>
          <w:tcPr>
            <w:tcW w:w="1316" w:type="dxa"/>
            <w:shd w:val="clear" w:color="auto" w:fill="auto"/>
          </w:tcPr>
          <w:p w:rsidR="00B75683" w:rsidRPr="00A47B7B" w:rsidRDefault="00B75683">
            <w:pPr>
              <w:rPr>
                <w:sz w:val="18"/>
                <w:szCs w:val="18"/>
              </w:rPr>
            </w:pPr>
            <w:r>
              <w:rPr>
                <w:sz w:val="18"/>
                <w:szCs w:val="18"/>
              </w:rPr>
              <w:t xml:space="preserve">6-12 months </w:t>
            </w:r>
          </w:p>
        </w:tc>
        <w:tc>
          <w:tcPr>
            <w:tcW w:w="1627" w:type="dxa"/>
            <w:shd w:val="clear" w:color="auto" w:fill="auto"/>
          </w:tcPr>
          <w:p w:rsidR="00B75683" w:rsidRPr="00A47B7B" w:rsidRDefault="00B75683">
            <w:pPr>
              <w:rPr>
                <w:sz w:val="18"/>
                <w:szCs w:val="18"/>
              </w:rPr>
            </w:pPr>
            <w:r>
              <w:rPr>
                <w:sz w:val="18"/>
                <w:szCs w:val="18"/>
              </w:rPr>
              <w:t>B&amp;NES</w:t>
            </w:r>
          </w:p>
        </w:tc>
        <w:tc>
          <w:tcPr>
            <w:tcW w:w="4422" w:type="dxa"/>
            <w:shd w:val="clear" w:color="auto" w:fill="auto"/>
          </w:tcPr>
          <w:p w:rsidR="00B75683" w:rsidRPr="00C01492" w:rsidRDefault="00B75683" w:rsidP="00C01492">
            <w:pPr>
              <w:jc w:val="both"/>
              <w:rPr>
                <w:sz w:val="18"/>
                <w:szCs w:val="18"/>
              </w:rPr>
            </w:pPr>
            <w:r w:rsidRPr="00C01492">
              <w:rPr>
                <w:sz w:val="18"/>
                <w:szCs w:val="18"/>
              </w:rPr>
              <w:t>As above</w:t>
            </w:r>
          </w:p>
        </w:tc>
      </w:tr>
      <w:tr w:rsidR="00B75683" w:rsidTr="00402303">
        <w:tc>
          <w:tcPr>
            <w:tcW w:w="15451" w:type="dxa"/>
            <w:gridSpan w:val="8"/>
            <w:shd w:val="clear" w:color="auto" w:fill="F47914"/>
          </w:tcPr>
          <w:p w:rsidR="00B75683" w:rsidRPr="001632C2" w:rsidRDefault="00B75683" w:rsidP="00C01492">
            <w:pPr>
              <w:jc w:val="both"/>
              <w:rPr>
                <w:b/>
                <w:sz w:val="18"/>
                <w:szCs w:val="18"/>
              </w:rPr>
            </w:pPr>
            <w:r>
              <w:rPr>
                <w:b/>
                <w:sz w:val="18"/>
                <w:szCs w:val="18"/>
              </w:rPr>
              <w:t>SHOPPING EXPERIENCE/HIGH STREET</w:t>
            </w:r>
          </w:p>
        </w:tc>
      </w:tr>
      <w:tr w:rsidR="00B75683" w:rsidTr="0037410A">
        <w:tc>
          <w:tcPr>
            <w:tcW w:w="1686" w:type="dxa"/>
            <w:vMerge w:val="restart"/>
          </w:tcPr>
          <w:p w:rsidR="00B75683" w:rsidRPr="001632C2" w:rsidRDefault="00B75683">
            <w:pPr>
              <w:rPr>
                <w:b/>
                <w:sz w:val="18"/>
                <w:szCs w:val="18"/>
              </w:rPr>
            </w:pPr>
            <w:r>
              <w:rPr>
                <w:b/>
                <w:sz w:val="18"/>
                <w:szCs w:val="18"/>
              </w:rPr>
              <w:t>This section specifically targeted opinion on the facilities and a variety of shops in the Town Centre as well as looking at how the High Street could be altered to improve the shopping experience for both residents and visitors to Keynsham.</w:t>
            </w:r>
          </w:p>
        </w:tc>
        <w:tc>
          <w:tcPr>
            <w:tcW w:w="3278" w:type="dxa"/>
          </w:tcPr>
          <w:p w:rsidR="00B75683" w:rsidRPr="001632C2" w:rsidRDefault="00B75683">
            <w:pPr>
              <w:rPr>
                <w:sz w:val="18"/>
                <w:szCs w:val="18"/>
              </w:rPr>
            </w:pPr>
            <w:r>
              <w:rPr>
                <w:sz w:val="18"/>
                <w:szCs w:val="18"/>
              </w:rPr>
              <w:t>Investigate further the viability of pedestrianizing the High Street.</w:t>
            </w:r>
          </w:p>
        </w:tc>
        <w:tc>
          <w:tcPr>
            <w:tcW w:w="1041" w:type="dxa"/>
          </w:tcPr>
          <w:p w:rsidR="00B75683" w:rsidRPr="001632C2" w:rsidRDefault="00B75683">
            <w:pPr>
              <w:rPr>
                <w:sz w:val="18"/>
                <w:szCs w:val="18"/>
              </w:rPr>
            </w:pPr>
            <w:r>
              <w:rPr>
                <w:sz w:val="18"/>
                <w:szCs w:val="18"/>
              </w:rPr>
              <w:t>High</w:t>
            </w:r>
          </w:p>
        </w:tc>
        <w:tc>
          <w:tcPr>
            <w:tcW w:w="1994" w:type="dxa"/>
          </w:tcPr>
          <w:p w:rsidR="00B75683" w:rsidRPr="001632C2" w:rsidRDefault="00B75683">
            <w:pPr>
              <w:rPr>
                <w:sz w:val="18"/>
                <w:szCs w:val="18"/>
              </w:rPr>
            </w:pPr>
            <w:r>
              <w:rPr>
                <w:sz w:val="18"/>
                <w:szCs w:val="18"/>
              </w:rPr>
              <w:t>B&amp;NES, KTC, KBA</w:t>
            </w:r>
          </w:p>
        </w:tc>
        <w:tc>
          <w:tcPr>
            <w:tcW w:w="1403" w:type="dxa"/>
            <w:gridSpan w:val="2"/>
          </w:tcPr>
          <w:p w:rsidR="00B75683" w:rsidRPr="001632C2" w:rsidRDefault="00B75683">
            <w:pPr>
              <w:rPr>
                <w:sz w:val="18"/>
                <w:szCs w:val="18"/>
              </w:rPr>
            </w:pPr>
            <w:r>
              <w:rPr>
                <w:sz w:val="18"/>
                <w:szCs w:val="18"/>
              </w:rPr>
              <w:t>On-going</w:t>
            </w:r>
          </w:p>
        </w:tc>
        <w:tc>
          <w:tcPr>
            <w:tcW w:w="1627" w:type="dxa"/>
          </w:tcPr>
          <w:p w:rsidR="00B75683" w:rsidRPr="001632C2" w:rsidRDefault="00B75683">
            <w:pPr>
              <w:rPr>
                <w:sz w:val="18"/>
                <w:szCs w:val="18"/>
              </w:rPr>
            </w:pPr>
            <w:r>
              <w:rPr>
                <w:sz w:val="18"/>
                <w:szCs w:val="18"/>
              </w:rPr>
              <w:t>KTC &amp; B&amp;NES</w:t>
            </w:r>
          </w:p>
        </w:tc>
        <w:tc>
          <w:tcPr>
            <w:tcW w:w="4422" w:type="dxa"/>
          </w:tcPr>
          <w:p w:rsidR="00B75683" w:rsidRPr="00C01492" w:rsidRDefault="00B75683" w:rsidP="00C01492">
            <w:pPr>
              <w:jc w:val="both"/>
              <w:rPr>
                <w:sz w:val="18"/>
                <w:szCs w:val="18"/>
              </w:rPr>
            </w:pPr>
            <w:r w:rsidRPr="00C01492">
              <w:rPr>
                <w:sz w:val="18"/>
                <w:szCs w:val="18"/>
              </w:rPr>
              <w:t>Transport Study will consider various options to improve access and movement in the High Street.</w:t>
            </w:r>
          </w:p>
          <w:p w:rsidR="00B75683" w:rsidRPr="00C01492" w:rsidRDefault="00B75683" w:rsidP="00C01492">
            <w:pPr>
              <w:jc w:val="both"/>
              <w:rPr>
                <w:sz w:val="18"/>
                <w:szCs w:val="18"/>
              </w:rPr>
            </w:pPr>
          </w:p>
        </w:tc>
      </w:tr>
      <w:tr w:rsidR="00B75683" w:rsidTr="0037410A">
        <w:tc>
          <w:tcPr>
            <w:tcW w:w="1686" w:type="dxa"/>
            <w:vMerge/>
          </w:tcPr>
          <w:p w:rsidR="00B75683" w:rsidRPr="001632C2" w:rsidRDefault="00B75683">
            <w:pPr>
              <w:rPr>
                <w:sz w:val="18"/>
                <w:szCs w:val="18"/>
              </w:rPr>
            </w:pPr>
          </w:p>
        </w:tc>
        <w:tc>
          <w:tcPr>
            <w:tcW w:w="3278" w:type="dxa"/>
          </w:tcPr>
          <w:p w:rsidR="00B75683" w:rsidRPr="001632C2" w:rsidRDefault="00B75683">
            <w:pPr>
              <w:rPr>
                <w:sz w:val="18"/>
                <w:szCs w:val="18"/>
              </w:rPr>
            </w:pPr>
            <w:r>
              <w:rPr>
                <w:sz w:val="18"/>
                <w:szCs w:val="18"/>
              </w:rPr>
              <w:t>The introduction of at least a one-way traffic system in the High Street and Ashton Way, if full pedestrianisation is not viable.</w:t>
            </w:r>
          </w:p>
        </w:tc>
        <w:tc>
          <w:tcPr>
            <w:tcW w:w="1041" w:type="dxa"/>
          </w:tcPr>
          <w:p w:rsidR="00B75683" w:rsidRPr="001632C2" w:rsidRDefault="00B75683">
            <w:pPr>
              <w:rPr>
                <w:sz w:val="18"/>
                <w:szCs w:val="18"/>
              </w:rPr>
            </w:pPr>
            <w:r>
              <w:rPr>
                <w:sz w:val="18"/>
                <w:szCs w:val="18"/>
              </w:rPr>
              <w:t xml:space="preserve">High </w:t>
            </w:r>
          </w:p>
        </w:tc>
        <w:tc>
          <w:tcPr>
            <w:tcW w:w="1994" w:type="dxa"/>
          </w:tcPr>
          <w:p w:rsidR="00B75683" w:rsidRPr="001632C2" w:rsidRDefault="00B75683">
            <w:pPr>
              <w:rPr>
                <w:sz w:val="18"/>
                <w:szCs w:val="18"/>
              </w:rPr>
            </w:pPr>
            <w:r>
              <w:rPr>
                <w:sz w:val="18"/>
                <w:szCs w:val="18"/>
              </w:rPr>
              <w:t>B&amp;NES, KTC, KBA</w:t>
            </w:r>
          </w:p>
        </w:tc>
        <w:tc>
          <w:tcPr>
            <w:tcW w:w="1403" w:type="dxa"/>
            <w:gridSpan w:val="2"/>
          </w:tcPr>
          <w:p w:rsidR="00B75683" w:rsidRPr="001632C2" w:rsidRDefault="00B75683">
            <w:pPr>
              <w:rPr>
                <w:sz w:val="18"/>
                <w:szCs w:val="18"/>
              </w:rPr>
            </w:pPr>
            <w:r>
              <w:rPr>
                <w:sz w:val="18"/>
                <w:szCs w:val="18"/>
              </w:rPr>
              <w:t>On-going</w:t>
            </w:r>
          </w:p>
        </w:tc>
        <w:tc>
          <w:tcPr>
            <w:tcW w:w="1627" w:type="dxa"/>
          </w:tcPr>
          <w:p w:rsidR="00B75683" w:rsidRPr="001632C2" w:rsidRDefault="00B75683">
            <w:pPr>
              <w:rPr>
                <w:sz w:val="18"/>
                <w:szCs w:val="18"/>
              </w:rPr>
            </w:pPr>
            <w:r>
              <w:rPr>
                <w:sz w:val="18"/>
                <w:szCs w:val="18"/>
              </w:rPr>
              <w:t>KTC &amp; B&amp;NES</w:t>
            </w:r>
          </w:p>
        </w:tc>
        <w:tc>
          <w:tcPr>
            <w:tcW w:w="4422" w:type="dxa"/>
          </w:tcPr>
          <w:p w:rsidR="00B75683" w:rsidRPr="00C01492" w:rsidRDefault="00B75683" w:rsidP="00C01492">
            <w:pPr>
              <w:jc w:val="both"/>
              <w:rPr>
                <w:sz w:val="18"/>
                <w:szCs w:val="18"/>
              </w:rPr>
            </w:pPr>
            <w:r w:rsidRPr="00C01492">
              <w:rPr>
                <w:sz w:val="18"/>
                <w:szCs w:val="18"/>
              </w:rPr>
              <w:t>Transport Study will consider various options to improve access and movement in the High Street.</w:t>
            </w:r>
          </w:p>
          <w:p w:rsidR="00B75683" w:rsidRPr="00C01492" w:rsidRDefault="00B75683" w:rsidP="00C01492">
            <w:pPr>
              <w:jc w:val="both"/>
              <w:rPr>
                <w:sz w:val="18"/>
                <w:szCs w:val="18"/>
              </w:rPr>
            </w:pPr>
          </w:p>
        </w:tc>
      </w:tr>
      <w:tr w:rsidR="00B75683" w:rsidTr="0037410A">
        <w:tc>
          <w:tcPr>
            <w:tcW w:w="1686" w:type="dxa"/>
            <w:vMerge/>
          </w:tcPr>
          <w:p w:rsidR="00B75683" w:rsidRPr="001632C2" w:rsidRDefault="00B75683">
            <w:pPr>
              <w:rPr>
                <w:sz w:val="18"/>
                <w:szCs w:val="18"/>
              </w:rPr>
            </w:pPr>
          </w:p>
        </w:tc>
        <w:tc>
          <w:tcPr>
            <w:tcW w:w="3278" w:type="dxa"/>
          </w:tcPr>
          <w:p w:rsidR="00B75683" w:rsidRPr="001632C2" w:rsidRDefault="00B75683">
            <w:pPr>
              <w:rPr>
                <w:sz w:val="18"/>
                <w:szCs w:val="18"/>
              </w:rPr>
            </w:pPr>
            <w:r>
              <w:rPr>
                <w:sz w:val="18"/>
                <w:szCs w:val="18"/>
              </w:rPr>
              <w:t>That further developments should reflect the character of the old market town.</w:t>
            </w:r>
          </w:p>
        </w:tc>
        <w:tc>
          <w:tcPr>
            <w:tcW w:w="1041" w:type="dxa"/>
          </w:tcPr>
          <w:p w:rsidR="00B75683" w:rsidRPr="001632C2" w:rsidRDefault="00B75683">
            <w:pPr>
              <w:rPr>
                <w:sz w:val="18"/>
                <w:szCs w:val="18"/>
              </w:rPr>
            </w:pPr>
            <w:r>
              <w:rPr>
                <w:sz w:val="18"/>
                <w:szCs w:val="18"/>
              </w:rPr>
              <w:t>High</w:t>
            </w:r>
          </w:p>
        </w:tc>
        <w:tc>
          <w:tcPr>
            <w:tcW w:w="1994" w:type="dxa"/>
          </w:tcPr>
          <w:p w:rsidR="00B75683" w:rsidRPr="001632C2" w:rsidRDefault="00B75683">
            <w:pPr>
              <w:rPr>
                <w:sz w:val="18"/>
                <w:szCs w:val="18"/>
              </w:rPr>
            </w:pPr>
            <w:r>
              <w:rPr>
                <w:sz w:val="18"/>
                <w:szCs w:val="18"/>
              </w:rPr>
              <w:t>B&amp;NES, KTC, KBA, Keynsham Civic Society</w:t>
            </w:r>
          </w:p>
        </w:tc>
        <w:tc>
          <w:tcPr>
            <w:tcW w:w="1403" w:type="dxa"/>
            <w:gridSpan w:val="2"/>
          </w:tcPr>
          <w:p w:rsidR="00B75683" w:rsidRPr="001632C2" w:rsidRDefault="00B75683">
            <w:pPr>
              <w:rPr>
                <w:sz w:val="18"/>
                <w:szCs w:val="18"/>
              </w:rPr>
            </w:pPr>
            <w:r>
              <w:rPr>
                <w:sz w:val="18"/>
                <w:szCs w:val="18"/>
              </w:rPr>
              <w:t>On-going</w:t>
            </w:r>
          </w:p>
        </w:tc>
        <w:tc>
          <w:tcPr>
            <w:tcW w:w="1627" w:type="dxa"/>
          </w:tcPr>
          <w:p w:rsidR="00B75683" w:rsidRPr="001632C2" w:rsidRDefault="00B75683">
            <w:pPr>
              <w:rPr>
                <w:sz w:val="18"/>
                <w:szCs w:val="18"/>
              </w:rPr>
            </w:pPr>
            <w:r>
              <w:rPr>
                <w:sz w:val="18"/>
                <w:szCs w:val="18"/>
              </w:rPr>
              <w:t>KTC &amp; B&amp;NES</w:t>
            </w:r>
          </w:p>
        </w:tc>
        <w:tc>
          <w:tcPr>
            <w:tcW w:w="4422" w:type="dxa"/>
          </w:tcPr>
          <w:p w:rsidR="00B75683" w:rsidRPr="00C01492" w:rsidRDefault="00B75683" w:rsidP="00C01492">
            <w:pPr>
              <w:jc w:val="both"/>
              <w:rPr>
                <w:sz w:val="18"/>
                <w:szCs w:val="18"/>
              </w:rPr>
            </w:pPr>
            <w:r w:rsidRPr="00C01492">
              <w:rPr>
                <w:sz w:val="18"/>
                <w:szCs w:val="18"/>
              </w:rPr>
              <w:t>KTC planning &amp; development committee may object to any that are not.</w:t>
            </w:r>
          </w:p>
          <w:p w:rsidR="00B75683" w:rsidRPr="00C01492" w:rsidRDefault="00B75683" w:rsidP="00C01492">
            <w:pPr>
              <w:jc w:val="both"/>
              <w:rPr>
                <w:sz w:val="18"/>
                <w:szCs w:val="18"/>
              </w:rPr>
            </w:pPr>
          </w:p>
          <w:p w:rsidR="00B75683" w:rsidRDefault="00B75683" w:rsidP="00C01492">
            <w:pPr>
              <w:jc w:val="both"/>
              <w:rPr>
                <w:i/>
                <w:sz w:val="18"/>
                <w:szCs w:val="18"/>
              </w:rPr>
            </w:pPr>
            <w:r w:rsidRPr="00C01492">
              <w:rPr>
                <w:sz w:val="18"/>
                <w:szCs w:val="18"/>
              </w:rPr>
              <w:t xml:space="preserve">There are various policies that protect the Conservation Area – including Policy KE2 of the draft Core Strategy which states that development should </w:t>
            </w:r>
            <w:r w:rsidRPr="00C01492">
              <w:rPr>
                <w:i/>
                <w:sz w:val="18"/>
                <w:szCs w:val="18"/>
              </w:rPr>
              <w:t xml:space="preserve">‘reinforce and enhance the historic character and qualities of the Conservation Area ensuring local character is strengthened by change’. </w:t>
            </w:r>
            <w:r w:rsidRPr="00C01492">
              <w:rPr>
                <w:sz w:val="18"/>
                <w:szCs w:val="18"/>
              </w:rPr>
              <w:t xml:space="preserve">Developers would need to take this into account when proposing development within the Conservation Area. However, there are no resources within planning services at present to undertake a conservation area appraisal for Keynsham. Keynsham Town Council proposed last year to undertake and fund their own appraisal to which planning services were unfortunately only able to offer limited assistance. I believe that this project has been postponed but the Town Council themselves should be able to give you an update on this. We will be undertaking more detailed work on planning policies and designations as part of work on the Placemaking Plan later this year – hopefully this can involve more work on the Conservation Area. – </w:t>
            </w:r>
            <w:r w:rsidRPr="00C01492">
              <w:rPr>
                <w:i/>
                <w:sz w:val="18"/>
                <w:szCs w:val="18"/>
              </w:rPr>
              <w:t>Neil Best</w:t>
            </w:r>
            <w:r w:rsidR="00C65BEB">
              <w:rPr>
                <w:i/>
                <w:sz w:val="18"/>
                <w:szCs w:val="18"/>
              </w:rPr>
              <w:t>.</w:t>
            </w:r>
          </w:p>
          <w:p w:rsidR="00C65BEB" w:rsidRPr="00C01492" w:rsidRDefault="00C65BEB" w:rsidP="00C01492">
            <w:pPr>
              <w:jc w:val="both"/>
              <w:rPr>
                <w:i/>
                <w:sz w:val="18"/>
                <w:szCs w:val="18"/>
              </w:rPr>
            </w:pPr>
          </w:p>
        </w:tc>
      </w:tr>
      <w:tr w:rsidR="00B75683" w:rsidTr="0037410A">
        <w:tc>
          <w:tcPr>
            <w:tcW w:w="1686" w:type="dxa"/>
            <w:vMerge/>
          </w:tcPr>
          <w:p w:rsidR="00B75683" w:rsidRPr="001632C2" w:rsidRDefault="00B75683">
            <w:pPr>
              <w:rPr>
                <w:sz w:val="18"/>
                <w:szCs w:val="18"/>
              </w:rPr>
            </w:pPr>
          </w:p>
        </w:tc>
        <w:tc>
          <w:tcPr>
            <w:tcW w:w="3278" w:type="dxa"/>
          </w:tcPr>
          <w:p w:rsidR="00B75683" w:rsidRPr="001632C2" w:rsidRDefault="00B75683">
            <w:pPr>
              <w:rPr>
                <w:sz w:val="18"/>
                <w:szCs w:val="18"/>
              </w:rPr>
            </w:pPr>
            <w:r>
              <w:rPr>
                <w:sz w:val="18"/>
                <w:szCs w:val="18"/>
              </w:rPr>
              <w:t>The provision of more public conveniences in the Town Centre</w:t>
            </w:r>
          </w:p>
        </w:tc>
        <w:tc>
          <w:tcPr>
            <w:tcW w:w="1041" w:type="dxa"/>
          </w:tcPr>
          <w:p w:rsidR="00B75683" w:rsidRPr="001632C2" w:rsidRDefault="00B75683">
            <w:pPr>
              <w:rPr>
                <w:sz w:val="18"/>
                <w:szCs w:val="18"/>
              </w:rPr>
            </w:pPr>
            <w:r>
              <w:rPr>
                <w:sz w:val="18"/>
                <w:szCs w:val="18"/>
              </w:rPr>
              <w:t>Low</w:t>
            </w:r>
          </w:p>
        </w:tc>
        <w:tc>
          <w:tcPr>
            <w:tcW w:w="1994" w:type="dxa"/>
          </w:tcPr>
          <w:p w:rsidR="00B75683" w:rsidRPr="001632C2" w:rsidRDefault="00B75683">
            <w:pPr>
              <w:rPr>
                <w:sz w:val="18"/>
                <w:szCs w:val="18"/>
              </w:rPr>
            </w:pPr>
            <w:r>
              <w:rPr>
                <w:sz w:val="18"/>
                <w:szCs w:val="18"/>
              </w:rPr>
              <w:t>B&amp;NES, KTC</w:t>
            </w:r>
          </w:p>
        </w:tc>
        <w:tc>
          <w:tcPr>
            <w:tcW w:w="1403" w:type="dxa"/>
            <w:gridSpan w:val="2"/>
          </w:tcPr>
          <w:p w:rsidR="00B75683" w:rsidRPr="001632C2" w:rsidRDefault="00B75683">
            <w:pPr>
              <w:rPr>
                <w:sz w:val="18"/>
                <w:szCs w:val="18"/>
              </w:rPr>
            </w:pPr>
            <w:r>
              <w:rPr>
                <w:sz w:val="18"/>
                <w:szCs w:val="18"/>
              </w:rPr>
              <w:t>Autumn 2014</w:t>
            </w:r>
          </w:p>
        </w:tc>
        <w:tc>
          <w:tcPr>
            <w:tcW w:w="1627" w:type="dxa"/>
          </w:tcPr>
          <w:p w:rsidR="00B75683" w:rsidRPr="001632C2" w:rsidRDefault="00B75683" w:rsidP="007F7594">
            <w:pPr>
              <w:rPr>
                <w:sz w:val="18"/>
                <w:szCs w:val="18"/>
              </w:rPr>
            </w:pPr>
            <w:r>
              <w:rPr>
                <w:sz w:val="18"/>
                <w:szCs w:val="18"/>
              </w:rPr>
              <w:t xml:space="preserve">KTC &amp; B&amp;NES </w:t>
            </w:r>
          </w:p>
        </w:tc>
        <w:tc>
          <w:tcPr>
            <w:tcW w:w="4422" w:type="dxa"/>
          </w:tcPr>
          <w:p w:rsidR="00B75683" w:rsidRPr="00C01492" w:rsidRDefault="00B75683" w:rsidP="00C01492">
            <w:pPr>
              <w:jc w:val="both"/>
              <w:rPr>
                <w:sz w:val="18"/>
                <w:szCs w:val="18"/>
              </w:rPr>
            </w:pPr>
            <w:r w:rsidRPr="00C01492">
              <w:rPr>
                <w:sz w:val="18"/>
                <w:szCs w:val="18"/>
              </w:rPr>
              <w:t xml:space="preserve">The Council meeting in February agreed the headline budget for the next 3 years and this includes £120k savings </w:t>
            </w:r>
            <w:r w:rsidRPr="00C01492">
              <w:rPr>
                <w:sz w:val="18"/>
                <w:szCs w:val="18"/>
              </w:rPr>
              <w:lastRenderedPageBreak/>
              <w:t>to be made in the public toilets area from April 2014.  Detailed plans will now be worked on to implement this, based on the proposals outlined in the public consultation period.  This considered locations serving green spaces, parks, and transport facilities as a priority ahead of shopping precincts where in many cases alternative facilities can be found.  Part of the planning will review the opportunities for some facilities to come to another arrangement, such as a transfer to a resident group or Parish or Town Council to manage.  We want to provide the right standard of modern and well maintained public conveniences that meet the needs of both residents and visitors to the district. By reducing the number of public toilets that Bath &amp; North East Somerset Council maintains, we can invest some of the money raised from selling the remainder into improving standards, hygiene, and cleanliness for the people who use them.  Many locations we may propose to sell are close to either new, existing, or future public conveniences.  With particular reference to Ashton Way car park toilets in Keynsham, new facilities will be provided as part of the town centre regeneration from Autumn 2014; Memorial Park toilets are proposed to remain open; and future opportunities for increasing publicly available provision will be sought through other new developments in the town or nearby through the planning process</w:t>
            </w:r>
            <w:r w:rsidRPr="00C01492">
              <w:rPr>
                <w:i/>
                <w:sz w:val="18"/>
                <w:szCs w:val="18"/>
              </w:rPr>
              <w:t>. – response by Kate Hobson, B&amp;NES Waste Management Officer</w:t>
            </w:r>
          </w:p>
        </w:tc>
      </w:tr>
      <w:tr w:rsidR="00B75683" w:rsidTr="0037410A">
        <w:tc>
          <w:tcPr>
            <w:tcW w:w="1686" w:type="dxa"/>
            <w:vMerge/>
          </w:tcPr>
          <w:p w:rsidR="00B75683" w:rsidRPr="001632C2" w:rsidRDefault="00B75683">
            <w:pPr>
              <w:rPr>
                <w:sz w:val="18"/>
                <w:szCs w:val="18"/>
              </w:rPr>
            </w:pPr>
          </w:p>
        </w:tc>
        <w:tc>
          <w:tcPr>
            <w:tcW w:w="3278" w:type="dxa"/>
          </w:tcPr>
          <w:p w:rsidR="00B75683" w:rsidRDefault="00B75683">
            <w:pPr>
              <w:rPr>
                <w:sz w:val="18"/>
                <w:szCs w:val="18"/>
              </w:rPr>
            </w:pPr>
            <w:r>
              <w:rPr>
                <w:sz w:val="18"/>
                <w:szCs w:val="18"/>
              </w:rPr>
              <w:t>Explore ways to encourage a better mix of shops and encourage more independent and specialist shops through incentives.</w:t>
            </w:r>
          </w:p>
        </w:tc>
        <w:tc>
          <w:tcPr>
            <w:tcW w:w="1041" w:type="dxa"/>
          </w:tcPr>
          <w:p w:rsidR="00B75683" w:rsidRDefault="00B75683">
            <w:pPr>
              <w:rPr>
                <w:sz w:val="18"/>
                <w:szCs w:val="18"/>
              </w:rPr>
            </w:pPr>
            <w:r>
              <w:rPr>
                <w:sz w:val="18"/>
                <w:szCs w:val="18"/>
              </w:rPr>
              <w:t>High</w:t>
            </w:r>
          </w:p>
        </w:tc>
        <w:tc>
          <w:tcPr>
            <w:tcW w:w="1994" w:type="dxa"/>
          </w:tcPr>
          <w:p w:rsidR="00B75683" w:rsidRDefault="00B75683">
            <w:pPr>
              <w:rPr>
                <w:sz w:val="18"/>
                <w:szCs w:val="18"/>
              </w:rPr>
            </w:pPr>
            <w:r>
              <w:rPr>
                <w:sz w:val="18"/>
                <w:szCs w:val="18"/>
              </w:rPr>
              <w:t>B&amp;NES, KTC, KBA</w:t>
            </w:r>
          </w:p>
        </w:tc>
        <w:tc>
          <w:tcPr>
            <w:tcW w:w="1403" w:type="dxa"/>
            <w:gridSpan w:val="2"/>
          </w:tcPr>
          <w:p w:rsidR="00B75683" w:rsidRDefault="00B75683">
            <w:pPr>
              <w:rPr>
                <w:sz w:val="18"/>
                <w:szCs w:val="18"/>
              </w:rPr>
            </w:pPr>
            <w:r>
              <w:rPr>
                <w:sz w:val="18"/>
                <w:szCs w:val="18"/>
              </w:rPr>
              <w:t>On-going</w:t>
            </w:r>
          </w:p>
        </w:tc>
        <w:tc>
          <w:tcPr>
            <w:tcW w:w="1627" w:type="dxa"/>
          </w:tcPr>
          <w:p w:rsidR="00B75683" w:rsidRDefault="00B75683">
            <w:pPr>
              <w:rPr>
                <w:sz w:val="18"/>
                <w:szCs w:val="18"/>
              </w:rPr>
            </w:pPr>
            <w:r>
              <w:rPr>
                <w:sz w:val="18"/>
                <w:szCs w:val="18"/>
              </w:rPr>
              <w:t>KBA</w:t>
            </w:r>
          </w:p>
        </w:tc>
        <w:tc>
          <w:tcPr>
            <w:tcW w:w="4422" w:type="dxa"/>
          </w:tcPr>
          <w:p w:rsidR="00B75683" w:rsidRPr="001632C2" w:rsidRDefault="00F41E2C" w:rsidP="00C01492">
            <w:pPr>
              <w:jc w:val="both"/>
              <w:rPr>
                <w:sz w:val="18"/>
                <w:szCs w:val="18"/>
              </w:rPr>
            </w:pPr>
            <w:r>
              <w:rPr>
                <w:sz w:val="18"/>
                <w:szCs w:val="18"/>
              </w:rPr>
              <w:t xml:space="preserve">The Chamber of Commerce do not have much concern about empty shops or large retail chains. There are a few empty shops and they seem to be filled pretty quickly. Keynsham has mainly independent retailers and a good mix of goods on offer. We are hoping Keynsham’s reputation as a thriving shopping </w:t>
            </w:r>
            <w:r w:rsidR="006535A6">
              <w:rPr>
                <w:sz w:val="18"/>
                <w:szCs w:val="18"/>
              </w:rPr>
              <w:t>centre</w:t>
            </w:r>
            <w:r>
              <w:rPr>
                <w:sz w:val="18"/>
                <w:szCs w:val="18"/>
              </w:rPr>
              <w:t xml:space="preserve"> will grow with completion of the new building and success of the current retailers. The Chamber are holding a networking event </w:t>
            </w:r>
            <w:r w:rsidR="006535A6">
              <w:rPr>
                <w:sz w:val="18"/>
                <w:szCs w:val="18"/>
              </w:rPr>
              <w:t>to encourage more businesses owners and hopefully pass business and enthusiasm.</w:t>
            </w:r>
          </w:p>
        </w:tc>
      </w:tr>
      <w:tr w:rsidR="00B75683" w:rsidTr="0037410A">
        <w:tc>
          <w:tcPr>
            <w:tcW w:w="1686" w:type="dxa"/>
            <w:vMerge/>
          </w:tcPr>
          <w:p w:rsidR="00B75683" w:rsidRPr="001632C2" w:rsidRDefault="00B75683">
            <w:pPr>
              <w:rPr>
                <w:sz w:val="18"/>
                <w:szCs w:val="18"/>
              </w:rPr>
            </w:pPr>
          </w:p>
        </w:tc>
        <w:tc>
          <w:tcPr>
            <w:tcW w:w="3278" w:type="dxa"/>
          </w:tcPr>
          <w:p w:rsidR="00B75683" w:rsidRPr="001632C2" w:rsidRDefault="00B75683">
            <w:pPr>
              <w:rPr>
                <w:sz w:val="18"/>
                <w:szCs w:val="18"/>
              </w:rPr>
            </w:pPr>
            <w:r>
              <w:rPr>
                <w:sz w:val="18"/>
                <w:szCs w:val="18"/>
              </w:rPr>
              <w:t>Promotion of Keynsham as a place for independent shops to thrive.</w:t>
            </w:r>
          </w:p>
        </w:tc>
        <w:tc>
          <w:tcPr>
            <w:tcW w:w="1041" w:type="dxa"/>
          </w:tcPr>
          <w:p w:rsidR="00B75683" w:rsidRPr="001632C2" w:rsidRDefault="00B75683">
            <w:pPr>
              <w:rPr>
                <w:sz w:val="18"/>
                <w:szCs w:val="18"/>
              </w:rPr>
            </w:pPr>
            <w:r>
              <w:rPr>
                <w:sz w:val="18"/>
                <w:szCs w:val="18"/>
              </w:rPr>
              <w:t>High</w:t>
            </w:r>
          </w:p>
        </w:tc>
        <w:tc>
          <w:tcPr>
            <w:tcW w:w="1994" w:type="dxa"/>
          </w:tcPr>
          <w:p w:rsidR="00B75683" w:rsidRPr="001632C2" w:rsidRDefault="00B75683">
            <w:pPr>
              <w:rPr>
                <w:sz w:val="18"/>
                <w:szCs w:val="18"/>
              </w:rPr>
            </w:pPr>
            <w:r>
              <w:rPr>
                <w:sz w:val="18"/>
                <w:szCs w:val="18"/>
              </w:rPr>
              <w:t>B&amp;NES, KTC, KBA</w:t>
            </w:r>
          </w:p>
        </w:tc>
        <w:tc>
          <w:tcPr>
            <w:tcW w:w="1403" w:type="dxa"/>
            <w:gridSpan w:val="2"/>
          </w:tcPr>
          <w:p w:rsidR="00B75683" w:rsidRPr="001632C2" w:rsidRDefault="00B75683">
            <w:pPr>
              <w:rPr>
                <w:sz w:val="18"/>
                <w:szCs w:val="18"/>
              </w:rPr>
            </w:pPr>
            <w:r>
              <w:rPr>
                <w:sz w:val="18"/>
                <w:szCs w:val="18"/>
              </w:rPr>
              <w:t>On-going</w:t>
            </w:r>
          </w:p>
        </w:tc>
        <w:tc>
          <w:tcPr>
            <w:tcW w:w="1627" w:type="dxa"/>
          </w:tcPr>
          <w:p w:rsidR="00B75683" w:rsidRPr="001632C2" w:rsidRDefault="00B75683">
            <w:pPr>
              <w:rPr>
                <w:sz w:val="18"/>
                <w:szCs w:val="18"/>
              </w:rPr>
            </w:pPr>
            <w:r>
              <w:rPr>
                <w:sz w:val="18"/>
                <w:szCs w:val="18"/>
              </w:rPr>
              <w:t>KBA &amp; KTC</w:t>
            </w:r>
          </w:p>
        </w:tc>
        <w:tc>
          <w:tcPr>
            <w:tcW w:w="4422" w:type="dxa"/>
          </w:tcPr>
          <w:p w:rsidR="00B75683" w:rsidRPr="001632C2" w:rsidRDefault="00C65BEB" w:rsidP="00C01492">
            <w:pPr>
              <w:jc w:val="both"/>
              <w:rPr>
                <w:sz w:val="18"/>
                <w:szCs w:val="18"/>
              </w:rPr>
            </w:pPr>
            <w:r>
              <w:rPr>
                <w:sz w:val="18"/>
                <w:szCs w:val="18"/>
              </w:rPr>
              <w:t>As above.</w:t>
            </w:r>
          </w:p>
        </w:tc>
      </w:tr>
      <w:tr w:rsidR="00B75683" w:rsidTr="00402303">
        <w:tc>
          <w:tcPr>
            <w:tcW w:w="15451" w:type="dxa"/>
            <w:gridSpan w:val="8"/>
            <w:shd w:val="clear" w:color="auto" w:fill="F47914"/>
          </w:tcPr>
          <w:p w:rsidR="00B75683" w:rsidRPr="009A4B70" w:rsidRDefault="00B75683" w:rsidP="00C01492">
            <w:pPr>
              <w:jc w:val="both"/>
              <w:rPr>
                <w:b/>
                <w:sz w:val="18"/>
                <w:szCs w:val="18"/>
              </w:rPr>
            </w:pPr>
            <w:r>
              <w:rPr>
                <w:b/>
                <w:sz w:val="18"/>
                <w:szCs w:val="18"/>
              </w:rPr>
              <w:t>COMMUNICATION</w:t>
            </w:r>
          </w:p>
        </w:tc>
      </w:tr>
      <w:tr w:rsidR="00B75683" w:rsidTr="0037410A">
        <w:tc>
          <w:tcPr>
            <w:tcW w:w="1686" w:type="dxa"/>
            <w:vMerge w:val="restart"/>
          </w:tcPr>
          <w:p w:rsidR="00B75683" w:rsidRPr="009A4B70" w:rsidRDefault="00B75683">
            <w:pPr>
              <w:rPr>
                <w:b/>
                <w:sz w:val="18"/>
                <w:szCs w:val="18"/>
              </w:rPr>
            </w:pPr>
            <w:r>
              <w:rPr>
                <w:b/>
                <w:sz w:val="18"/>
                <w:szCs w:val="18"/>
              </w:rPr>
              <w:t xml:space="preserve">This section sought to get a broad understanding of how respondents currently receive information about what is happening in </w:t>
            </w:r>
            <w:r>
              <w:rPr>
                <w:b/>
                <w:sz w:val="18"/>
                <w:szCs w:val="18"/>
              </w:rPr>
              <w:lastRenderedPageBreak/>
              <w:t>Keynsham. It then went on to look at the preferences that people have towards having communications circulated in future. Respondents could choose more than one method.</w:t>
            </w:r>
          </w:p>
        </w:tc>
        <w:tc>
          <w:tcPr>
            <w:tcW w:w="3278" w:type="dxa"/>
          </w:tcPr>
          <w:p w:rsidR="00B75683" w:rsidRDefault="00B75683">
            <w:pPr>
              <w:rPr>
                <w:sz w:val="18"/>
                <w:szCs w:val="18"/>
              </w:rPr>
            </w:pPr>
            <w:r>
              <w:rPr>
                <w:sz w:val="18"/>
                <w:szCs w:val="18"/>
              </w:rPr>
              <w:lastRenderedPageBreak/>
              <w:t>All methods of communication should be used to reach the whole community.</w:t>
            </w:r>
          </w:p>
          <w:p w:rsidR="00B75683" w:rsidRPr="001632C2" w:rsidRDefault="00B75683">
            <w:pPr>
              <w:rPr>
                <w:sz w:val="18"/>
                <w:szCs w:val="18"/>
              </w:rPr>
            </w:pPr>
          </w:p>
        </w:tc>
        <w:tc>
          <w:tcPr>
            <w:tcW w:w="1041" w:type="dxa"/>
          </w:tcPr>
          <w:p w:rsidR="00B75683" w:rsidRPr="001632C2" w:rsidRDefault="00B75683">
            <w:pPr>
              <w:rPr>
                <w:sz w:val="18"/>
                <w:szCs w:val="18"/>
              </w:rPr>
            </w:pPr>
            <w:r>
              <w:rPr>
                <w:sz w:val="18"/>
                <w:szCs w:val="18"/>
              </w:rPr>
              <w:t xml:space="preserve">High </w:t>
            </w:r>
          </w:p>
        </w:tc>
        <w:tc>
          <w:tcPr>
            <w:tcW w:w="1994" w:type="dxa"/>
          </w:tcPr>
          <w:p w:rsidR="00B75683" w:rsidRPr="001632C2" w:rsidRDefault="00B75683">
            <w:pPr>
              <w:rPr>
                <w:sz w:val="18"/>
                <w:szCs w:val="18"/>
              </w:rPr>
            </w:pPr>
            <w:r>
              <w:rPr>
                <w:sz w:val="18"/>
                <w:szCs w:val="18"/>
              </w:rPr>
              <w:t>B&amp;NES, KTC, all community groups</w:t>
            </w:r>
          </w:p>
        </w:tc>
        <w:tc>
          <w:tcPr>
            <w:tcW w:w="1403" w:type="dxa"/>
            <w:gridSpan w:val="2"/>
          </w:tcPr>
          <w:p w:rsidR="00B75683" w:rsidRPr="001632C2" w:rsidRDefault="00B75683">
            <w:pPr>
              <w:rPr>
                <w:sz w:val="18"/>
                <w:szCs w:val="18"/>
              </w:rPr>
            </w:pPr>
            <w:r>
              <w:rPr>
                <w:sz w:val="18"/>
                <w:szCs w:val="18"/>
              </w:rPr>
              <w:t>On-going</w:t>
            </w:r>
          </w:p>
        </w:tc>
        <w:tc>
          <w:tcPr>
            <w:tcW w:w="1627" w:type="dxa"/>
          </w:tcPr>
          <w:p w:rsidR="00B75683" w:rsidRPr="001632C2" w:rsidRDefault="00B75683">
            <w:pPr>
              <w:rPr>
                <w:sz w:val="18"/>
                <w:szCs w:val="18"/>
              </w:rPr>
            </w:pPr>
            <w:r>
              <w:rPr>
                <w:sz w:val="18"/>
                <w:szCs w:val="18"/>
              </w:rPr>
              <w:t>KTC &amp; B&amp;NES</w:t>
            </w:r>
          </w:p>
        </w:tc>
        <w:tc>
          <w:tcPr>
            <w:tcW w:w="4422" w:type="dxa"/>
          </w:tcPr>
          <w:p w:rsidR="00B75683" w:rsidRDefault="00B75683" w:rsidP="00C01492">
            <w:pPr>
              <w:jc w:val="both"/>
              <w:rPr>
                <w:sz w:val="18"/>
                <w:szCs w:val="18"/>
              </w:rPr>
            </w:pPr>
            <w:r>
              <w:rPr>
                <w:sz w:val="18"/>
                <w:szCs w:val="18"/>
              </w:rPr>
              <w:t>KTC do features in local newspapers produce and deliver a newsletter to all residents of Keynsham, keep the KTC website updated regularly.</w:t>
            </w:r>
          </w:p>
          <w:p w:rsidR="00B75683" w:rsidRDefault="00B75683" w:rsidP="00C01492">
            <w:pPr>
              <w:jc w:val="both"/>
              <w:rPr>
                <w:sz w:val="18"/>
                <w:szCs w:val="18"/>
              </w:rPr>
            </w:pPr>
          </w:p>
          <w:p w:rsidR="00B75683" w:rsidRPr="00C01492" w:rsidRDefault="00B75683" w:rsidP="00C01492">
            <w:pPr>
              <w:jc w:val="both"/>
              <w:rPr>
                <w:sz w:val="18"/>
                <w:szCs w:val="18"/>
              </w:rPr>
            </w:pPr>
            <w:r w:rsidRPr="00C01492">
              <w:rPr>
                <w:sz w:val="18"/>
                <w:szCs w:val="18"/>
              </w:rPr>
              <w:t xml:space="preserve">B&amp;NES communicates to local residents in many different forms, including its website www.bathnes.gov.uk, twitter, and Facebook and webcasting of Council meetings.  It also </w:t>
            </w:r>
            <w:r w:rsidRPr="00C01492">
              <w:rPr>
                <w:sz w:val="18"/>
                <w:szCs w:val="18"/>
              </w:rPr>
              <w:lastRenderedPageBreak/>
              <w:t xml:space="preserve">uses its Connect magazine which is circulated to all residents on a quarterly basis to inform them about local public services and also through the local press.  Consultation methods are also varied alongside the Councils e-consult system, public exhibitions etc. </w:t>
            </w:r>
            <w:r w:rsidRPr="00C01492">
              <w:rPr>
                <w:i/>
                <w:sz w:val="18"/>
                <w:szCs w:val="18"/>
              </w:rPr>
              <w:t>– Response by Sara Dixon, B&amp;NES Stronger Communities Co-ordinator, Policy &amp; Partnerships</w:t>
            </w:r>
          </w:p>
        </w:tc>
      </w:tr>
      <w:tr w:rsidR="00B75683" w:rsidTr="0037410A">
        <w:tc>
          <w:tcPr>
            <w:tcW w:w="1686" w:type="dxa"/>
            <w:vMerge/>
          </w:tcPr>
          <w:p w:rsidR="00B75683" w:rsidRPr="001632C2" w:rsidRDefault="00B75683">
            <w:pPr>
              <w:rPr>
                <w:sz w:val="18"/>
                <w:szCs w:val="18"/>
              </w:rPr>
            </w:pPr>
          </w:p>
        </w:tc>
        <w:tc>
          <w:tcPr>
            <w:tcW w:w="3278" w:type="dxa"/>
          </w:tcPr>
          <w:p w:rsidR="00B75683" w:rsidRDefault="00B75683">
            <w:pPr>
              <w:rPr>
                <w:sz w:val="18"/>
                <w:szCs w:val="18"/>
              </w:rPr>
            </w:pPr>
            <w:r>
              <w:rPr>
                <w:sz w:val="18"/>
                <w:szCs w:val="18"/>
              </w:rPr>
              <w:t xml:space="preserve">Utilise and promote local community websites such as: </w:t>
            </w:r>
            <w:hyperlink r:id="rId7" w:history="1">
              <w:r w:rsidRPr="00A37C11">
                <w:rPr>
                  <w:rStyle w:val="Hyperlink"/>
                  <w:sz w:val="18"/>
                  <w:szCs w:val="18"/>
                </w:rPr>
                <w:t>www.keynsham-tc.gov.uk</w:t>
              </w:r>
            </w:hyperlink>
            <w:r>
              <w:rPr>
                <w:sz w:val="18"/>
                <w:szCs w:val="18"/>
              </w:rPr>
              <w:t xml:space="preserve"> and </w:t>
            </w:r>
            <w:hyperlink r:id="rId8" w:history="1">
              <w:r w:rsidRPr="00A37C11">
                <w:rPr>
                  <w:rStyle w:val="Hyperlink"/>
                  <w:sz w:val="18"/>
                  <w:szCs w:val="18"/>
                </w:rPr>
                <w:t>www.keynsham.co.uk</w:t>
              </w:r>
            </w:hyperlink>
            <w:r>
              <w:rPr>
                <w:sz w:val="18"/>
                <w:szCs w:val="18"/>
              </w:rPr>
              <w:t xml:space="preserve"> to inform local people about what is happening.</w:t>
            </w:r>
          </w:p>
          <w:p w:rsidR="00B75683" w:rsidRDefault="00B75683">
            <w:pPr>
              <w:rPr>
                <w:sz w:val="18"/>
                <w:szCs w:val="18"/>
              </w:rPr>
            </w:pPr>
          </w:p>
          <w:p w:rsidR="00B75683" w:rsidRPr="001632C2" w:rsidRDefault="00B75683">
            <w:pPr>
              <w:rPr>
                <w:sz w:val="18"/>
                <w:szCs w:val="18"/>
              </w:rPr>
            </w:pPr>
          </w:p>
        </w:tc>
        <w:tc>
          <w:tcPr>
            <w:tcW w:w="1041" w:type="dxa"/>
          </w:tcPr>
          <w:p w:rsidR="00B75683" w:rsidRPr="001632C2" w:rsidRDefault="00B75683">
            <w:pPr>
              <w:rPr>
                <w:sz w:val="18"/>
                <w:szCs w:val="18"/>
              </w:rPr>
            </w:pPr>
            <w:r>
              <w:rPr>
                <w:sz w:val="18"/>
                <w:szCs w:val="18"/>
              </w:rPr>
              <w:t>High</w:t>
            </w:r>
          </w:p>
        </w:tc>
        <w:tc>
          <w:tcPr>
            <w:tcW w:w="1994" w:type="dxa"/>
          </w:tcPr>
          <w:p w:rsidR="00B75683" w:rsidRPr="001632C2" w:rsidRDefault="00B75683">
            <w:pPr>
              <w:rPr>
                <w:sz w:val="18"/>
                <w:szCs w:val="18"/>
              </w:rPr>
            </w:pPr>
            <w:r>
              <w:rPr>
                <w:sz w:val="18"/>
                <w:szCs w:val="18"/>
              </w:rPr>
              <w:t>KTC, B&amp;NES</w:t>
            </w:r>
          </w:p>
        </w:tc>
        <w:tc>
          <w:tcPr>
            <w:tcW w:w="1403" w:type="dxa"/>
            <w:gridSpan w:val="2"/>
          </w:tcPr>
          <w:p w:rsidR="00B75683" w:rsidRPr="001632C2" w:rsidRDefault="00B75683">
            <w:pPr>
              <w:rPr>
                <w:sz w:val="18"/>
                <w:szCs w:val="18"/>
              </w:rPr>
            </w:pPr>
            <w:r>
              <w:rPr>
                <w:sz w:val="18"/>
                <w:szCs w:val="18"/>
              </w:rPr>
              <w:t>On-going</w:t>
            </w:r>
          </w:p>
        </w:tc>
        <w:tc>
          <w:tcPr>
            <w:tcW w:w="1627" w:type="dxa"/>
          </w:tcPr>
          <w:p w:rsidR="00B75683" w:rsidRPr="001632C2" w:rsidRDefault="00B75683">
            <w:pPr>
              <w:rPr>
                <w:sz w:val="18"/>
                <w:szCs w:val="18"/>
              </w:rPr>
            </w:pPr>
            <w:r>
              <w:rPr>
                <w:sz w:val="18"/>
                <w:szCs w:val="18"/>
              </w:rPr>
              <w:t>KTC &amp; B&amp;NES</w:t>
            </w:r>
          </w:p>
        </w:tc>
        <w:tc>
          <w:tcPr>
            <w:tcW w:w="4422" w:type="dxa"/>
          </w:tcPr>
          <w:p w:rsidR="00B75683" w:rsidRDefault="00B75683" w:rsidP="00C01492">
            <w:pPr>
              <w:jc w:val="both"/>
              <w:rPr>
                <w:sz w:val="18"/>
                <w:szCs w:val="18"/>
              </w:rPr>
            </w:pPr>
            <w:r>
              <w:rPr>
                <w:sz w:val="18"/>
                <w:szCs w:val="18"/>
              </w:rPr>
              <w:t>KTC keep the website up to date with what is happening in Keynsham and at the Town Council.</w:t>
            </w:r>
          </w:p>
          <w:p w:rsidR="00B75683" w:rsidRDefault="00B75683" w:rsidP="00C01492">
            <w:pPr>
              <w:jc w:val="both"/>
              <w:rPr>
                <w:sz w:val="18"/>
                <w:szCs w:val="18"/>
              </w:rPr>
            </w:pPr>
          </w:p>
          <w:p w:rsidR="00B75683" w:rsidRPr="00C01492" w:rsidRDefault="00B75683" w:rsidP="00C01492">
            <w:pPr>
              <w:jc w:val="both"/>
              <w:rPr>
                <w:sz w:val="18"/>
                <w:szCs w:val="18"/>
              </w:rPr>
            </w:pPr>
            <w:r w:rsidRPr="00C01492">
              <w:rPr>
                <w:sz w:val="18"/>
                <w:szCs w:val="18"/>
              </w:rPr>
              <w:t>B&amp;NES currently manages the keynsham.co.uk and has made some design changes to improve accessibility for users.  As there are other platforms where information about what</w:t>
            </w:r>
            <w:r w:rsidR="0045777A" w:rsidRPr="00C01492">
              <w:rPr>
                <w:sz w:val="18"/>
                <w:szCs w:val="18"/>
              </w:rPr>
              <w:t>’</w:t>
            </w:r>
            <w:r w:rsidRPr="00C01492">
              <w:rPr>
                <w:sz w:val="18"/>
                <w:szCs w:val="18"/>
              </w:rPr>
              <w:t>s on, local events etc are held (Keynsham people, town council, music festival, KChamber), a review of its effectiveness and purpose will need to be undertaken.  This is not a high priority for the team and therefore I am unable to give any timescales of concluding this matter.</w:t>
            </w:r>
          </w:p>
          <w:p w:rsidR="00B75683" w:rsidRPr="00C01492" w:rsidRDefault="00B75683" w:rsidP="00C01492">
            <w:pPr>
              <w:jc w:val="both"/>
              <w:rPr>
                <w:sz w:val="18"/>
                <w:szCs w:val="18"/>
              </w:rPr>
            </w:pPr>
            <w:r w:rsidRPr="00C01492">
              <w:rPr>
                <w:i/>
                <w:sz w:val="18"/>
                <w:szCs w:val="18"/>
              </w:rPr>
              <w:t>Response by Sara Dixon, B&amp;NES Stronger Communities Co-ordinator, Policy &amp; Partnerships</w:t>
            </w:r>
          </w:p>
        </w:tc>
      </w:tr>
      <w:tr w:rsidR="00B75683" w:rsidTr="0037410A">
        <w:tc>
          <w:tcPr>
            <w:tcW w:w="1686" w:type="dxa"/>
            <w:vMerge/>
          </w:tcPr>
          <w:p w:rsidR="00B75683" w:rsidRPr="001632C2" w:rsidRDefault="00B75683">
            <w:pPr>
              <w:rPr>
                <w:sz w:val="18"/>
                <w:szCs w:val="18"/>
              </w:rPr>
            </w:pPr>
          </w:p>
        </w:tc>
        <w:tc>
          <w:tcPr>
            <w:tcW w:w="3278" w:type="dxa"/>
          </w:tcPr>
          <w:p w:rsidR="00B75683" w:rsidRDefault="00B75683">
            <w:pPr>
              <w:rPr>
                <w:sz w:val="18"/>
                <w:szCs w:val="18"/>
              </w:rPr>
            </w:pPr>
            <w:r>
              <w:rPr>
                <w:sz w:val="18"/>
                <w:szCs w:val="18"/>
              </w:rPr>
              <w:t>Develop a newsletter that is distributed via various methods. (both digital &amp; print)</w:t>
            </w:r>
          </w:p>
          <w:p w:rsidR="00B75683" w:rsidRPr="001632C2" w:rsidRDefault="00B75683">
            <w:pPr>
              <w:rPr>
                <w:sz w:val="18"/>
                <w:szCs w:val="18"/>
              </w:rPr>
            </w:pPr>
          </w:p>
        </w:tc>
        <w:tc>
          <w:tcPr>
            <w:tcW w:w="1041" w:type="dxa"/>
          </w:tcPr>
          <w:p w:rsidR="00B75683" w:rsidRPr="001632C2" w:rsidRDefault="00B75683">
            <w:pPr>
              <w:rPr>
                <w:sz w:val="18"/>
                <w:szCs w:val="18"/>
              </w:rPr>
            </w:pPr>
            <w:r>
              <w:rPr>
                <w:sz w:val="18"/>
                <w:szCs w:val="18"/>
              </w:rPr>
              <w:t>High</w:t>
            </w:r>
          </w:p>
        </w:tc>
        <w:tc>
          <w:tcPr>
            <w:tcW w:w="1994" w:type="dxa"/>
          </w:tcPr>
          <w:p w:rsidR="00B75683" w:rsidRPr="001632C2" w:rsidRDefault="00B75683">
            <w:pPr>
              <w:rPr>
                <w:sz w:val="18"/>
                <w:szCs w:val="18"/>
              </w:rPr>
            </w:pPr>
            <w:r>
              <w:rPr>
                <w:sz w:val="18"/>
                <w:szCs w:val="18"/>
              </w:rPr>
              <w:t>KTC, all community groups</w:t>
            </w:r>
          </w:p>
        </w:tc>
        <w:tc>
          <w:tcPr>
            <w:tcW w:w="1403" w:type="dxa"/>
            <w:gridSpan w:val="2"/>
          </w:tcPr>
          <w:p w:rsidR="00B75683" w:rsidRPr="001632C2" w:rsidRDefault="00B75683">
            <w:pPr>
              <w:rPr>
                <w:sz w:val="18"/>
                <w:szCs w:val="18"/>
              </w:rPr>
            </w:pPr>
            <w:r>
              <w:rPr>
                <w:sz w:val="18"/>
                <w:szCs w:val="18"/>
              </w:rPr>
              <w:t>6 months</w:t>
            </w:r>
          </w:p>
        </w:tc>
        <w:tc>
          <w:tcPr>
            <w:tcW w:w="1627" w:type="dxa"/>
          </w:tcPr>
          <w:p w:rsidR="00B75683" w:rsidRPr="001632C2" w:rsidRDefault="00B75683">
            <w:pPr>
              <w:rPr>
                <w:sz w:val="18"/>
                <w:szCs w:val="18"/>
              </w:rPr>
            </w:pPr>
            <w:r>
              <w:rPr>
                <w:sz w:val="18"/>
                <w:szCs w:val="18"/>
              </w:rPr>
              <w:t>KTC</w:t>
            </w:r>
          </w:p>
        </w:tc>
        <w:tc>
          <w:tcPr>
            <w:tcW w:w="4422" w:type="dxa"/>
          </w:tcPr>
          <w:p w:rsidR="00B75683" w:rsidRPr="001632C2" w:rsidRDefault="00B75683" w:rsidP="00C01492">
            <w:pPr>
              <w:jc w:val="both"/>
              <w:rPr>
                <w:sz w:val="18"/>
                <w:szCs w:val="18"/>
              </w:rPr>
            </w:pPr>
            <w:r>
              <w:rPr>
                <w:sz w:val="18"/>
                <w:szCs w:val="18"/>
              </w:rPr>
              <w:t>A newsletter is produced and delivered to all residents 4 times a year. An Arts newsletter is also produced.</w:t>
            </w:r>
          </w:p>
        </w:tc>
      </w:tr>
      <w:tr w:rsidR="00B75683" w:rsidTr="0037410A">
        <w:tc>
          <w:tcPr>
            <w:tcW w:w="1686" w:type="dxa"/>
            <w:vMerge/>
          </w:tcPr>
          <w:p w:rsidR="00B75683" w:rsidRPr="001632C2" w:rsidRDefault="00B75683">
            <w:pPr>
              <w:rPr>
                <w:sz w:val="18"/>
                <w:szCs w:val="18"/>
              </w:rPr>
            </w:pPr>
          </w:p>
        </w:tc>
        <w:tc>
          <w:tcPr>
            <w:tcW w:w="3278" w:type="dxa"/>
          </w:tcPr>
          <w:p w:rsidR="00B75683" w:rsidRPr="001632C2" w:rsidRDefault="00B75683">
            <w:pPr>
              <w:rPr>
                <w:sz w:val="18"/>
                <w:szCs w:val="18"/>
              </w:rPr>
            </w:pPr>
            <w:r>
              <w:rPr>
                <w:sz w:val="18"/>
                <w:szCs w:val="18"/>
              </w:rPr>
              <w:t>Continue to work with the local reporters to ensure news and information is reported through local newspapers.</w:t>
            </w:r>
          </w:p>
        </w:tc>
        <w:tc>
          <w:tcPr>
            <w:tcW w:w="1041" w:type="dxa"/>
          </w:tcPr>
          <w:p w:rsidR="00B75683" w:rsidRPr="001632C2" w:rsidRDefault="00B75683">
            <w:pPr>
              <w:rPr>
                <w:sz w:val="18"/>
                <w:szCs w:val="18"/>
              </w:rPr>
            </w:pPr>
            <w:r>
              <w:rPr>
                <w:sz w:val="18"/>
                <w:szCs w:val="18"/>
              </w:rPr>
              <w:t xml:space="preserve">High </w:t>
            </w:r>
          </w:p>
        </w:tc>
        <w:tc>
          <w:tcPr>
            <w:tcW w:w="1994" w:type="dxa"/>
          </w:tcPr>
          <w:p w:rsidR="00B75683" w:rsidRPr="001632C2" w:rsidRDefault="00B75683">
            <w:pPr>
              <w:rPr>
                <w:sz w:val="18"/>
                <w:szCs w:val="18"/>
              </w:rPr>
            </w:pPr>
            <w:r>
              <w:rPr>
                <w:sz w:val="18"/>
                <w:szCs w:val="18"/>
              </w:rPr>
              <w:t>B&amp;NES, KTC, all community groups</w:t>
            </w:r>
          </w:p>
        </w:tc>
        <w:tc>
          <w:tcPr>
            <w:tcW w:w="1403" w:type="dxa"/>
            <w:gridSpan w:val="2"/>
          </w:tcPr>
          <w:p w:rsidR="00B75683" w:rsidRPr="001632C2" w:rsidRDefault="00B75683">
            <w:pPr>
              <w:rPr>
                <w:sz w:val="18"/>
                <w:szCs w:val="18"/>
              </w:rPr>
            </w:pPr>
            <w:r>
              <w:rPr>
                <w:sz w:val="18"/>
                <w:szCs w:val="18"/>
              </w:rPr>
              <w:t>On-going</w:t>
            </w:r>
          </w:p>
        </w:tc>
        <w:tc>
          <w:tcPr>
            <w:tcW w:w="1627" w:type="dxa"/>
          </w:tcPr>
          <w:p w:rsidR="00B75683" w:rsidRPr="001632C2" w:rsidRDefault="00B75683">
            <w:pPr>
              <w:rPr>
                <w:sz w:val="18"/>
                <w:szCs w:val="18"/>
              </w:rPr>
            </w:pPr>
            <w:r>
              <w:rPr>
                <w:sz w:val="18"/>
                <w:szCs w:val="18"/>
              </w:rPr>
              <w:t>KTC and B&amp;NES</w:t>
            </w:r>
          </w:p>
        </w:tc>
        <w:tc>
          <w:tcPr>
            <w:tcW w:w="4422" w:type="dxa"/>
          </w:tcPr>
          <w:p w:rsidR="00B75683" w:rsidRPr="001632C2" w:rsidRDefault="00B75683" w:rsidP="00C01492">
            <w:pPr>
              <w:jc w:val="both"/>
              <w:rPr>
                <w:sz w:val="18"/>
                <w:szCs w:val="18"/>
              </w:rPr>
            </w:pPr>
            <w:r>
              <w:rPr>
                <w:sz w:val="18"/>
                <w:szCs w:val="18"/>
              </w:rPr>
              <w:t>This is done on a regular basis, KTC have a good relationship with local press.</w:t>
            </w:r>
          </w:p>
        </w:tc>
      </w:tr>
      <w:tr w:rsidR="00B75683" w:rsidTr="00402303">
        <w:tc>
          <w:tcPr>
            <w:tcW w:w="15451" w:type="dxa"/>
            <w:gridSpan w:val="8"/>
            <w:shd w:val="clear" w:color="auto" w:fill="F47914"/>
          </w:tcPr>
          <w:p w:rsidR="00B75683" w:rsidRPr="00E56CD6" w:rsidRDefault="00B75683" w:rsidP="00C01492">
            <w:pPr>
              <w:jc w:val="both"/>
              <w:rPr>
                <w:b/>
                <w:sz w:val="18"/>
                <w:szCs w:val="18"/>
              </w:rPr>
            </w:pPr>
            <w:r w:rsidRPr="00E56CD6">
              <w:rPr>
                <w:b/>
                <w:sz w:val="18"/>
                <w:szCs w:val="18"/>
              </w:rPr>
              <w:t>ENVIRONMENT</w:t>
            </w:r>
          </w:p>
        </w:tc>
      </w:tr>
      <w:tr w:rsidR="00B75683" w:rsidTr="0037410A">
        <w:tc>
          <w:tcPr>
            <w:tcW w:w="1686" w:type="dxa"/>
            <w:vMerge w:val="restart"/>
          </w:tcPr>
          <w:p w:rsidR="00B75683" w:rsidRDefault="00B75683" w:rsidP="007A4E8C">
            <w:pPr>
              <w:rPr>
                <w:b/>
                <w:sz w:val="18"/>
                <w:szCs w:val="18"/>
              </w:rPr>
            </w:pPr>
            <w:r>
              <w:rPr>
                <w:b/>
                <w:sz w:val="18"/>
                <w:szCs w:val="18"/>
              </w:rPr>
              <w:t>This section covered understanding attitudes towards the town’s environmental impact, ‘Grow Your Own’ initiatives, energy conservation and Fairtrade.</w:t>
            </w:r>
          </w:p>
        </w:tc>
        <w:tc>
          <w:tcPr>
            <w:tcW w:w="3278" w:type="dxa"/>
          </w:tcPr>
          <w:p w:rsidR="00B75683" w:rsidRDefault="00B75683">
            <w:pPr>
              <w:rPr>
                <w:sz w:val="18"/>
                <w:szCs w:val="18"/>
              </w:rPr>
            </w:pPr>
            <w:r>
              <w:rPr>
                <w:sz w:val="18"/>
                <w:szCs w:val="18"/>
              </w:rPr>
              <w:t>Keynsham should minimise the use of plastic bags.</w:t>
            </w:r>
          </w:p>
        </w:tc>
        <w:tc>
          <w:tcPr>
            <w:tcW w:w="1041" w:type="dxa"/>
          </w:tcPr>
          <w:p w:rsidR="00B75683" w:rsidRDefault="00B75683">
            <w:pPr>
              <w:rPr>
                <w:sz w:val="18"/>
                <w:szCs w:val="18"/>
              </w:rPr>
            </w:pPr>
            <w:r>
              <w:rPr>
                <w:sz w:val="18"/>
                <w:szCs w:val="18"/>
              </w:rPr>
              <w:t>Med</w:t>
            </w:r>
          </w:p>
        </w:tc>
        <w:tc>
          <w:tcPr>
            <w:tcW w:w="1994" w:type="dxa"/>
          </w:tcPr>
          <w:p w:rsidR="00B75683" w:rsidRDefault="00B75683">
            <w:pPr>
              <w:rPr>
                <w:sz w:val="18"/>
                <w:szCs w:val="18"/>
              </w:rPr>
            </w:pPr>
            <w:r>
              <w:rPr>
                <w:sz w:val="18"/>
                <w:szCs w:val="18"/>
              </w:rPr>
              <w:t>B&amp;NES, KBA, Transition Keynsham</w:t>
            </w:r>
          </w:p>
        </w:tc>
        <w:tc>
          <w:tcPr>
            <w:tcW w:w="1403" w:type="dxa"/>
            <w:gridSpan w:val="2"/>
          </w:tcPr>
          <w:p w:rsidR="00B75683" w:rsidRDefault="00B75683">
            <w:pPr>
              <w:rPr>
                <w:sz w:val="18"/>
                <w:szCs w:val="18"/>
              </w:rPr>
            </w:pPr>
            <w:r>
              <w:rPr>
                <w:sz w:val="18"/>
                <w:szCs w:val="18"/>
              </w:rPr>
              <w:t>12 months</w:t>
            </w:r>
          </w:p>
        </w:tc>
        <w:tc>
          <w:tcPr>
            <w:tcW w:w="1627" w:type="dxa"/>
          </w:tcPr>
          <w:p w:rsidR="00B75683" w:rsidRDefault="00B75683">
            <w:pPr>
              <w:rPr>
                <w:sz w:val="18"/>
                <w:szCs w:val="18"/>
              </w:rPr>
            </w:pPr>
            <w:r>
              <w:rPr>
                <w:sz w:val="18"/>
                <w:szCs w:val="18"/>
              </w:rPr>
              <w:t>Transition Keynsham</w:t>
            </w:r>
          </w:p>
        </w:tc>
        <w:tc>
          <w:tcPr>
            <w:tcW w:w="4422" w:type="dxa"/>
          </w:tcPr>
          <w:p w:rsidR="00B75683" w:rsidRDefault="00B75683" w:rsidP="00C01492">
            <w:pPr>
              <w:jc w:val="both"/>
              <w:rPr>
                <w:sz w:val="18"/>
                <w:szCs w:val="18"/>
              </w:rPr>
            </w:pPr>
            <w:r>
              <w:rPr>
                <w:sz w:val="18"/>
                <w:szCs w:val="18"/>
              </w:rPr>
              <w:t>Due to lack of interest from Keynsham businesses the Keynsham Canvas bag is on hold.</w:t>
            </w:r>
          </w:p>
        </w:tc>
      </w:tr>
      <w:tr w:rsidR="00B75683" w:rsidTr="0037410A">
        <w:tc>
          <w:tcPr>
            <w:tcW w:w="1686" w:type="dxa"/>
            <w:vMerge/>
          </w:tcPr>
          <w:p w:rsidR="00B75683" w:rsidRPr="00E56CD6" w:rsidRDefault="00B75683">
            <w:pPr>
              <w:rPr>
                <w:b/>
                <w:sz w:val="18"/>
                <w:szCs w:val="18"/>
              </w:rPr>
            </w:pPr>
          </w:p>
        </w:tc>
        <w:tc>
          <w:tcPr>
            <w:tcW w:w="3278" w:type="dxa"/>
          </w:tcPr>
          <w:p w:rsidR="00B75683" w:rsidRDefault="00B75683">
            <w:pPr>
              <w:rPr>
                <w:sz w:val="18"/>
                <w:szCs w:val="18"/>
              </w:rPr>
            </w:pPr>
            <w:r>
              <w:rPr>
                <w:sz w:val="18"/>
                <w:szCs w:val="18"/>
              </w:rPr>
              <w:t>Provide more litter bins in Keynsham.</w:t>
            </w:r>
          </w:p>
          <w:p w:rsidR="00B75683" w:rsidRPr="001632C2" w:rsidRDefault="00B75683">
            <w:pPr>
              <w:rPr>
                <w:sz w:val="18"/>
                <w:szCs w:val="18"/>
              </w:rPr>
            </w:pPr>
          </w:p>
        </w:tc>
        <w:tc>
          <w:tcPr>
            <w:tcW w:w="1041" w:type="dxa"/>
          </w:tcPr>
          <w:p w:rsidR="00B75683" w:rsidRPr="001632C2" w:rsidRDefault="00B75683">
            <w:pPr>
              <w:rPr>
                <w:sz w:val="18"/>
                <w:szCs w:val="18"/>
              </w:rPr>
            </w:pPr>
            <w:r>
              <w:rPr>
                <w:sz w:val="18"/>
                <w:szCs w:val="18"/>
              </w:rPr>
              <w:t>High</w:t>
            </w:r>
          </w:p>
        </w:tc>
        <w:tc>
          <w:tcPr>
            <w:tcW w:w="1994" w:type="dxa"/>
          </w:tcPr>
          <w:p w:rsidR="00B75683" w:rsidRPr="001632C2" w:rsidRDefault="00B75683">
            <w:pPr>
              <w:rPr>
                <w:sz w:val="18"/>
                <w:szCs w:val="18"/>
              </w:rPr>
            </w:pPr>
            <w:r>
              <w:rPr>
                <w:sz w:val="18"/>
                <w:szCs w:val="18"/>
              </w:rPr>
              <w:t>B&amp;NES and KTC</w:t>
            </w:r>
          </w:p>
        </w:tc>
        <w:tc>
          <w:tcPr>
            <w:tcW w:w="1403" w:type="dxa"/>
            <w:gridSpan w:val="2"/>
          </w:tcPr>
          <w:p w:rsidR="00B75683" w:rsidRPr="001632C2" w:rsidRDefault="00B75683">
            <w:pPr>
              <w:rPr>
                <w:sz w:val="18"/>
                <w:szCs w:val="18"/>
              </w:rPr>
            </w:pPr>
            <w:r>
              <w:rPr>
                <w:sz w:val="18"/>
                <w:szCs w:val="18"/>
              </w:rPr>
              <w:t>6-12 months</w:t>
            </w:r>
          </w:p>
        </w:tc>
        <w:tc>
          <w:tcPr>
            <w:tcW w:w="1627" w:type="dxa"/>
          </w:tcPr>
          <w:p w:rsidR="00B75683" w:rsidRPr="001632C2" w:rsidRDefault="00B75683">
            <w:pPr>
              <w:rPr>
                <w:sz w:val="18"/>
                <w:szCs w:val="18"/>
              </w:rPr>
            </w:pPr>
            <w:r>
              <w:rPr>
                <w:sz w:val="18"/>
                <w:szCs w:val="18"/>
              </w:rPr>
              <w:t>B&amp;NES and KTC</w:t>
            </w:r>
          </w:p>
        </w:tc>
        <w:tc>
          <w:tcPr>
            <w:tcW w:w="4422" w:type="dxa"/>
          </w:tcPr>
          <w:p w:rsidR="00B75683" w:rsidRDefault="00B75683" w:rsidP="00C01492">
            <w:pPr>
              <w:jc w:val="both"/>
              <w:rPr>
                <w:sz w:val="18"/>
                <w:szCs w:val="18"/>
              </w:rPr>
            </w:pPr>
            <w:r>
              <w:rPr>
                <w:sz w:val="18"/>
                <w:szCs w:val="18"/>
              </w:rPr>
              <w:t>KTC has money in the budget to replace and provide new KTC bins as and when required.</w:t>
            </w:r>
          </w:p>
          <w:p w:rsidR="000E6A9A" w:rsidRDefault="000E6A9A" w:rsidP="00C01492">
            <w:pPr>
              <w:jc w:val="both"/>
              <w:rPr>
                <w:sz w:val="18"/>
                <w:szCs w:val="18"/>
              </w:rPr>
            </w:pPr>
            <w:r>
              <w:rPr>
                <w:sz w:val="18"/>
                <w:szCs w:val="18"/>
              </w:rPr>
              <w:t>B&amp;NES have advised a list of bins in the main high street that are in need of repair or replacement. B&amp;NES have advised that they need to be assessed and if considered bad enough to replace will be listed for replacement in next year’s budget, however the budget for bins in BANES is very small (£13</w:t>
            </w:r>
            <w:r w:rsidR="00DF2924">
              <w:rPr>
                <w:sz w:val="18"/>
                <w:szCs w:val="18"/>
              </w:rPr>
              <w:t>,</w:t>
            </w:r>
            <w:bookmarkStart w:id="0" w:name="_GoBack"/>
            <w:bookmarkEnd w:id="0"/>
            <w:r>
              <w:rPr>
                <w:sz w:val="18"/>
                <w:szCs w:val="18"/>
              </w:rPr>
              <w:t>00</w:t>
            </w:r>
            <w:r w:rsidR="00DF2924">
              <w:rPr>
                <w:sz w:val="18"/>
                <w:szCs w:val="18"/>
              </w:rPr>
              <w:t>0</w:t>
            </w:r>
            <w:r>
              <w:rPr>
                <w:sz w:val="18"/>
                <w:szCs w:val="18"/>
              </w:rPr>
              <w:t xml:space="preserve"> this year) the cost of each bin and installation is £478.</w:t>
            </w:r>
          </w:p>
          <w:p w:rsidR="000E6A9A" w:rsidRPr="001632C2" w:rsidRDefault="000E6A9A" w:rsidP="00C01492">
            <w:pPr>
              <w:jc w:val="both"/>
              <w:rPr>
                <w:sz w:val="18"/>
                <w:szCs w:val="18"/>
              </w:rPr>
            </w:pPr>
            <w:r>
              <w:rPr>
                <w:sz w:val="18"/>
                <w:szCs w:val="18"/>
              </w:rPr>
              <w:t>There are approximately 1500 bins of which ¾ are thought to be in need of replacement very soon. A larger budget is desperately needed.</w:t>
            </w:r>
          </w:p>
        </w:tc>
      </w:tr>
      <w:tr w:rsidR="00B75683" w:rsidTr="0037410A">
        <w:tc>
          <w:tcPr>
            <w:tcW w:w="1686" w:type="dxa"/>
            <w:vMerge/>
          </w:tcPr>
          <w:p w:rsidR="00B75683" w:rsidRPr="001632C2" w:rsidRDefault="00B75683">
            <w:pPr>
              <w:rPr>
                <w:sz w:val="18"/>
                <w:szCs w:val="18"/>
              </w:rPr>
            </w:pPr>
          </w:p>
        </w:tc>
        <w:tc>
          <w:tcPr>
            <w:tcW w:w="3278" w:type="dxa"/>
          </w:tcPr>
          <w:p w:rsidR="00B75683" w:rsidRDefault="00B75683">
            <w:pPr>
              <w:rPr>
                <w:sz w:val="18"/>
                <w:szCs w:val="18"/>
              </w:rPr>
            </w:pPr>
            <w:r>
              <w:rPr>
                <w:sz w:val="18"/>
                <w:szCs w:val="18"/>
              </w:rPr>
              <w:t>Litter bins should be promoted as suitable for the disposal of bagged dog waste.</w:t>
            </w:r>
          </w:p>
          <w:p w:rsidR="00B75683" w:rsidRPr="001632C2" w:rsidRDefault="00B75683">
            <w:pPr>
              <w:rPr>
                <w:sz w:val="18"/>
                <w:szCs w:val="18"/>
              </w:rPr>
            </w:pPr>
          </w:p>
        </w:tc>
        <w:tc>
          <w:tcPr>
            <w:tcW w:w="1041" w:type="dxa"/>
          </w:tcPr>
          <w:p w:rsidR="00B75683" w:rsidRPr="001632C2" w:rsidRDefault="00B75683">
            <w:pPr>
              <w:rPr>
                <w:sz w:val="18"/>
                <w:szCs w:val="18"/>
              </w:rPr>
            </w:pPr>
            <w:r>
              <w:rPr>
                <w:sz w:val="18"/>
                <w:szCs w:val="18"/>
              </w:rPr>
              <w:t>High</w:t>
            </w:r>
          </w:p>
        </w:tc>
        <w:tc>
          <w:tcPr>
            <w:tcW w:w="1994" w:type="dxa"/>
          </w:tcPr>
          <w:p w:rsidR="00B75683" w:rsidRPr="001632C2" w:rsidRDefault="00B75683">
            <w:pPr>
              <w:rPr>
                <w:sz w:val="18"/>
                <w:szCs w:val="18"/>
              </w:rPr>
            </w:pPr>
            <w:r>
              <w:rPr>
                <w:sz w:val="18"/>
                <w:szCs w:val="18"/>
              </w:rPr>
              <w:t>B&amp;NES and KTC</w:t>
            </w:r>
          </w:p>
        </w:tc>
        <w:tc>
          <w:tcPr>
            <w:tcW w:w="1403" w:type="dxa"/>
            <w:gridSpan w:val="2"/>
          </w:tcPr>
          <w:p w:rsidR="00B75683" w:rsidRPr="001632C2" w:rsidRDefault="00B75683">
            <w:pPr>
              <w:rPr>
                <w:sz w:val="18"/>
                <w:szCs w:val="18"/>
              </w:rPr>
            </w:pPr>
            <w:r>
              <w:rPr>
                <w:sz w:val="18"/>
                <w:szCs w:val="18"/>
              </w:rPr>
              <w:t>6-12 months</w:t>
            </w:r>
          </w:p>
        </w:tc>
        <w:tc>
          <w:tcPr>
            <w:tcW w:w="1627" w:type="dxa"/>
          </w:tcPr>
          <w:p w:rsidR="00B75683" w:rsidRPr="001632C2" w:rsidRDefault="00B75683">
            <w:pPr>
              <w:rPr>
                <w:sz w:val="18"/>
                <w:szCs w:val="18"/>
              </w:rPr>
            </w:pPr>
            <w:r>
              <w:rPr>
                <w:sz w:val="18"/>
                <w:szCs w:val="18"/>
              </w:rPr>
              <w:t>B&amp;NES and KTC</w:t>
            </w:r>
          </w:p>
        </w:tc>
        <w:tc>
          <w:tcPr>
            <w:tcW w:w="4422" w:type="dxa"/>
          </w:tcPr>
          <w:p w:rsidR="00B75683" w:rsidRPr="001632C2" w:rsidRDefault="00B75683" w:rsidP="00C01492">
            <w:pPr>
              <w:jc w:val="both"/>
              <w:rPr>
                <w:sz w:val="18"/>
                <w:szCs w:val="18"/>
              </w:rPr>
            </w:pPr>
            <w:r>
              <w:rPr>
                <w:sz w:val="18"/>
                <w:szCs w:val="18"/>
              </w:rPr>
              <w:t>Stickers are on KTC bins informing users of this.</w:t>
            </w:r>
          </w:p>
        </w:tc>
      </w:tr>
      <w:tr w:rsidR="00B75683" w:rsidTr="0037410A">
        <w:tc>
          <w:tcPr>
            <w:tcW w:w="1686" w:type="dxa"/>
            <w:vMerge/>
          </w:tcPr>
          <w:p w:rsidR="00B75683" w:rsidRPr="001632C2" w:rsidRDefault="00B75683">
            <w:pPr>
              <w:rPr>
                <w:sz w:val="18"/>
                <w:szCs w:val="18"/>
              </w:rPr>
            </w:pPr>
          </w:p>
        </w:tc>
        <w:tc>
          <w:tcPr>
            <w:tcW w:w="3278" w:type="dxa"/>
          </w:tcPr>
          <w:p w:rsidR="00B75683" w:rsidRPr="001632C2" w:rsidRDefault="00B75683">
            <w:pPr>
              <w:rPr>
                <w:sz w:val="18"/>
                <w:szCs w:val="18"/>
              </w:rPr>
            </w:pPr>
            <w:r>
              <w:rPr>
                <w:sz w:val="18"/>
                <w:szCs w:val="18"/>
              </w:rPr>
              <w:t>Promote a ‘Keep Keynsham Tidy’ campaign</w:t>
            </w:r>
          </w:p>
        </w:tc>
        <w:tc>
          <w:tcPr>
            <w:tcW w:w="1041" w:type="dxa"/>
          </w:tcPr>
          <w:p w:rsidR="00B75683" w:rsidRPr="001632C2" w:rsidRDefault="00B75683">
            <w:pPr>
              <w:rPr>
                <w:sz w:val="18"/>
                <w:szCs w:val="18"/>
              </w:rPr>
            </w:pPr>
            <w:r>
              <w:rPr>
                <w:sz w:val="18"/>
                <w:szCs w:val="18"/>
              </w:rPr>
              <w:t xml:space="preserve">Med </w:t>
            </w:r>
          </w:p>
        </w:tc>
        <w:tc>
          <w:tcPr>
            <w:tcW w:w="1994" w:type="dxa"/>
          </w:tcPr>
          <w:p w:rsidR="00B75683" w:rsidRPr="001632C2" w:rsidRDefault="00B75683">
            <w:pPr>
              <w:rPr>
                <w:sz w:val="18"/>
                <w:szCs w:val="18"/>
              </w:rPr>
            </w:pPr>
            <w:r>
              <w:rPr>
                <w:sz w:val="18"/>
                <w:szCs w:val="18"/>
              </w:rPr>
              <w:t>Transition Keynsham, KTC, B&amp;NES</w:t>
            </w:r>
          </w:p>
        </w:tc>
        <w:tc>
          <w:tcPr>
            <w:tcW w:w="1403" w:type="dxa"/>
            <w:gridSpan w:val="2"/>
          </w:tcPr>
          <w:p w:rsidR="00B75683" w:rsidRPr="001632C2" w:rsidRDefault="00B75683">
            <w:pPr>
              <w:rPr>
                <w:sz w:val="18"/>
                <w:szCs w:val="18"/>
              </w:rPr>
            </w:pPr>
            <w:r>
              <w:rPr>
                <w:sz w:val="18"/>
                <w:szCs w:val="18"/>
              </w:rPr>
              <w:t xml:space="preserve">On-going </w:t>
            </w:r>
          </w:p>
        </w:tc>
        <w:tc>
          <w:tcPr>
            <w:tcW w:w="1627" w:type="dxa"/>
          </w:tcPr>
          <w:p w:rsidR="00B75683" w:rsidRPr="001632C2" w:rsidRDefault="00B75683">
            <w:pPr>
              <w:rPr>
                <w:sz w:val="18"/>
                <w:szCs w:val="18"/>
              </w:rPr>
            </w:pPr>
            <w:r>
              <w:rPr>
                <w:sz w:val="18"/>
                <w:szCs w:val="18"/>
              </w:rPr>
              <w:t>KTC</w:t>
            </w:r>
          </w:p>
        </w:tc>
        <w:tc>
          <w:tcPr>
            <w:tcW w:w="4422" w:type="dxa"/>
          </w:tcPr>
          <w:p w:rsidR="00B75683" w:rsidRPr="001632C2" w:rsidRDefault="00B75683" w:rsidP="000E6A9A">
            <w:pPr>
              <w:jc w:val="both"/>
              <w:rPr>
                <w:sz w:val="18"/>
                <w:szCs w:val="18"/>
              </w:rPr>
            </w:pPr>
            <w:r>
              <w:rPr>
                <w:sz w:val="18"/>
                <w:szCs w:val="18"/>
              </w:rPr>
              <w:t>The Keynsham Wombles is an on-going project and is part of SWIB. KTC support this.</w:t>
            </w:r>
            <w:r w:rsidR="00C65BEB">
              <w:rPr>
                <w:sz w:val="18"/>
                <w:szCs w:val="18"/>
              </w:rPr>
              <w:t xml:space="preserve"> KTC</w:t>
            </w:r>
            <w:r w:rsidR="000E6A9A">
              <w:rPr>
                <w:sz w:val="18"/>
                <w:szCs w:val="18"/>
              </w:rPr>
              <w:t xml:space="preserve">’s ‘In </w:t>
            </w:r>
            <w:r w:rsidR="00C65BEB">
              <w:rPr>
                <w:sz w:val="18"/>
                <w:szCs w:val="18"/>
              </w:rPr>
              <w:t>Bloom</w:t>
            </w:r>
            <w:r w:rsidR="000E6A9A">
              <w:rPr>
                <w:sz w:val="18"/>
                <w:szCs w:val="18"/>
              </w:rPr>
              <w:t>’</w:t>
            </w:r>
            <w:r w:rsidR="00C65BEB">
              <w:rPr>
                <w:sz w:val="18"/>
                <w:szCs w:val="18"/>
              </w:rPr>
              <w:t xml:space="preserve"> Working Party </w:t>
            </w:r>
            <w:r w:rsidR="00C65BEB">
              <w:rPr>
                <w:sz w:val="18"/>
                <w:szCs w:val="18"/>
              </w:rPr>
              <w:lastRenderedPageBreak/>
              <w:t xml:space="preserve">as part of the SWIB entry encourages and supports entries from local organisations and community groups in the Its Your Neighbourhood competition. </w:t>
            </w:r>
            <w:r w:rsidR="009D4A1D">
              <w:rPr>
                <w:sz w:val="18"/>
                <w:szCs w:val="18"/>
              </w:rPr>
              <w:t>It’s</w:t>
            </w:r>
            <w:r w:rsidR="00C65BEB">
              <w:rPr>
                <w:sz w:val="18"/>
                <w:szCs w:val="18"/>
              </w:rPr>
              <w:t xml:space="preserve"> Your Neighbourhood is a unique scheme for volunteered community gardening projects/groups which are focused on cleaning up and greening up their local area. The In Bloom Working Party leads on community projects e.g. Tidying up Keynsham Train Station.</w:t>
            </w:r>
          </w:p>
        </w:tc>
      </w:tr>
      <w:tr w:rsidR="00B75683" w:rsidTr="0037410A">
        <w:tc>
          <w:tcPr>
            <w:tcW w:w="1686" w:type="dxa"/>
            <w:vMerge/>
          </w:tcPr>
          <w:p w:rsidR="00B75683" w:rsidRPr="001632C2" w:rsidRDefault="00B75683">
            <w:pPr>
              <w:rPr>
                <w:sz w:val="18"/>
                <w:szCs w:val="18"/>
              </w:rPr>
            </w:pPr>
          </w:p>
        </w:tc>
        <w:tc>
          <w:tcPr>
            <w:tcW w:w="3278" w:type="dxa"/>
          </w:tcPr>
          <w:p w:rsidR="00B75683" w:rsidRDefault="00B75683">
            <w:pPr>
              <w:rPr>
                <w:sz w:val="18"/>
                <w:szCs w:val="18"/>
              </w:rPr>
            </w:pPr>
            <w:r>
              <w:rPr>
                <w:sz w:val="18"/>
                <w:szCs w:val="18"/>
              </w:rPr>
              <w:t>Install more recycling points throughout the town.</w:t>
            </w:r>
          </w:p>
        </w:tc>
        <w:tc>
          <w:tcPr>
            <w:tcW w:w="1041" w:type="dxa"/>
          </w:tcPr>
          <w:p w:rsidR="00B75683" w:rsidRDefault="00B75683">
            <w:pPr>
              <w:rPr>
                <w:sz w:val="18"/>
                <w:szCs w:val="18"/>
              </w:rPr>
            </w:pPr>
            <w:r>
              <w:rPr>
                <w:sz w:val="18"/>
                <w:szCs w:val="18"/>
              </w:rPr>
              <w:t>High</w:t>
            </w:r>
          </w:p>
        </w:tc>
        <w:tc>
          <w:tcPr>
            <w:tcW w:w="1994" w:type="dxa"/>
          </w:tcPr>
          <w:p w:rsidR="00B75683" w:rsidRDefault="00B75683">
            <w:pPr>
              <w:rPr>
                <w:sz w:val="18"/>
                <w:szCs w:val="18"/>
              </w:rPr>
            </w:pPr>
            <w:r>
              <w:rPr>
                <w:sz w:val="18"/>
                <w:szCs w:val="18"/>
              </w:rPr>
              <w:t>B&amp;NES</w:t>
            </w:r>
          </w:p>
        </w:tc>
        <w:tc>
          <w:tcPr>
            <w:tcW w:w="1403" w:type="dxa"/>
            <w:gridSpan w:val="2"/>
          </w:tcPr>
          <w:p w:rsidR="00B75683" w:rsidRDefault="00B75683">
            <w:pPr>
              <w:rPr>
                <w:sz w:val="18"/>
                <w:szCs w:val="18"/>
              </w:rPr>
            </w:pPr>
            <w:r>
              <w:rPr>
                <w:sz w:val="18"/>
                <w:szCs w:val="18"/>
              </w:rPr>
              <w:t>Autumn 2014</w:t>
            </w:r>
          </w:p>
        </w:tc>
        <w:tc>
          <w:tcPr>
            <w:tcW w:w="1627" w:type="dxa"/>
          </w:tcPr>
          <w:p w:rsidR="00B75683" w:rsidRDefault="00B75683">
            <w:pPr>
              <w:rPr>
                <w:sz w:val="18"/>
                <w:szCs w:val="18"/>
              </w:rPr>
            </w:pPr>
            <w:r>
              <w:rPr>
                <w:sz w:val="18"/>
                <w:szCs w:val="18"/>
              </w:rPr>
              <w:t>B&amp;NES</w:t>
            </w:r>
          </w:p>
        </w:tc>
        <w:tc>
          <w:tcPr>
            <w:tcW w:w="4422" w:type="dxa"/>
          </w:tcPr>
          <w:p w:rsidR="00B75683" w:rsidRPr="00C01492" w:rsidRDefault="00B75683" w:rsidP="00C01492">
            <w:pPr>
              <w:jc w:val="both"/>
              <w:rPr>
                <w:i/>
                <w:sz w:val="18"/>
                <w:szCs w:val="18"/>
              </w:rPr>
            </w:pPr>
            <w:r w:rsidRPr="00C01492">
              <w:rPr>
                <w:sz w:val="18"/>
                <w:szCs w:val="18"/>
              </w:rPr>
              <w:t xml:space="preserve">A portion of the Weekly Collections Support Scheme funding that we have won from the DCLG is being allocated to increasing our Recycling on the Go litter/recycling bins and we are looking to identify some key suitable locations in Keynsham town centre, and we would be keen to discuss this with the Town Council soon.  This will give residents and visitors more opportunities to recycle newspapers and drinks cans and plastic bottles particularly while they are out and about.  Just to note, that as our household recycling collection service is very comprehensive, we no longer provide the older style “bring bank” type facilities, such as in car parks. </w:t>
            </w:r>
            <w:r w:rsidRPr="00C01492">
              <w:rPr>
                <w:i/>
                <w:sz w:val="18"/>
                <w:szCs w:val="18"/>
              </w:rPr>
              <w:t>– Response by Kate Hobson, B&amp;NES Waste Management Officer</w:t>
            </w:r>
          </w:p>
        </w:tc>
      </w:tr>
      <w:tr w:rsidR="00B75683" w:rsidTr="0037410A">
        <w:tc>
          <w:tcPr>
            <w:tcW w:w="1686" w:type="dxa"/>
            <w:vMerge/>
          </w:tcPr>
          <w:p w:rsidR="00B75683" w:rsidRPr="001632C2" w:rsidRDefault="00B75683">
            <w:pPr>
              <w:rPr>
                <w:sz w:val="18"/>
                <w:szCs w:val="18"/>
              </w:rPr>
            </w:pPr>
          </w:p>
        </w:tc>
        <w:tc>
          <w:tcPr>
            <w:tcW w:w="3278" w:type="dxa"/>
          </w:tcPr>
          <w:p w:rsidR="00B75683" w:rsidRDefault="00B75683">
            <w:pPr>
              <w:rPr>
                <w:sz w:val="18"/>
                <w:szCs w:val="18"/>
              </w:rPr>
            </w:pPr>
            <w:r>
              <w:rPr>
                <w:sz w:val="18"/>
                <w:szCs w:val="18"/>
              </w:rPr>
              <w:t>Provide cigarette butt disposal points outside public buildings.</w:t>
            </w:r>
          </w:p>
        </w:tc>
        <w:tc>
          <w:tcPr>
            <w:tcW w:w="1041" w:type="dxa"/>
          </w:tcPr>
          <w:p w:rsidR="00B75683" w:rsidRDefault="00B75683">
            <w:pPr>
              <w:rPr>
                <w:sz w:val="18"/>
                <w:szCs w:val="18"/>
              </w:rPr>
            </w:pPr>
            <w:r>
              <w:rPr>
                <w:sz w:val="18"/>
                <w:szCs w:val="18"/>
              </w:rPr>
              <w:t>High</w:t>
            </w:r>
          </w:p>
        </w:tc>
        <w:tc>
          <w:tcPr>
            <w:tcW w:w="1994" w:type="dxa"/>
          </w:tcPr>
          <w:p w:rsidR="00B75683" w:rsidRDefault="00B75683">
            <w:pPr>
              <w:rPr>
                <w:sz w:val="18"/>
                <w:szCs w:val="18"/>
              </w:rPr>
            </w:pPr>
            <w:r>
              <w:rPr>
                <w:sz w:val="18"/>
                <w:szCs w:val="18"/>
              </w:rPr>
              <w:t>B&amp;NES and KTC</w:t>
            </w:r>
          </w:p>
        </w:tc>
        <w:tc>
          <w:tcPr>
            <w:tcW w:w="1403" w:type="dxa"/>
            <w:gridSpan w:val="2"/>
          </w:tcPr>
          <w:p w:rsidR="00B75683" w:rsidRDefault="00B75683">
            <w:pPr>
              <w:rPr>
                <w:sz w:val="18"/>
                <w:szCs w:val="18"/>
              </w:rPr>
            </w:pPr>
            <w:r>
              <w:rPr>
                <w:sz w:val="18"/>
                <w:szCs w:val="18"/>
              </w:rPr>
              <w:t>Autumn 2014</w:t>
            </w:r>
          </w:p>
        </w:tc>
        <w:tc>
          <w:tcPr>
            <w:tcW w:w="1627" w:type="dxa"/>
          </w:tcPr>
          <w:p w:rsidR="00B75683" w:rsidRDefault="00B75683">
            <w:pPr>
              <w:rPr>
                <w:sz w:val="18"/>
                <w:szCs w:val="18"/>
              </w:rPr>
            </w:pPr>
            <w:r>
              <w:rPr>
                <w:sz w:val="18"/>
                <w:szCs w:val="18"/>
              </w:rPr>
              <w:t>B&amp;NES</w:t>
            </w:r>
          </w:p>
        </w:tc>
        <w:tc>
          <w:tcPr>
            <w:tcW w:w="4422" w:type="dxa"/>
          </w:tcPr>
          <w:p w:rsidR="00B75683" w:rsidRPr="00C01492" w:rsidRDefault="00B75683" w:rsidP="00C01492">
            <w:pPr>
              <w:jc w:val="both"/>
              <w:rPr>
                <w:i/>
                <w:sz w:val="18"/>
                <w:szCs w:val="18"/>
              </w:rPr>
            </w:pPr>
            <w:r w:rsidRPr="00C01492">
              <w:rPr>
                <w:sz w:val="18"/>
                <w:szCs w:val="18"/>
              </w:rPr>
              <w:t xml:space="preserve">I have the budget for replacing bins on the street generally, and this is spent on the Glasson type bins. I’m afraid that we do not supply cigarette specific bins for buildings, although if you mean Bath and North East Somerset Council owned buildings by ‘public buildings’, then property services may consider providing them.  I would voice a note of caution here though, in that consideration must be given to who will empty the cigarette bins. If they are associated with a building then would it be facilities management for the building owner or would it be cleansing who empty the other LA bins on the street. If it is cleansing, I would suggest that you speak to Wayne Honey as he is the Neighbourhood Manager for that area and is the person that we liaise with when we are considering installing a bin. – </w:t>
            </w:r>
            <w:r w:rsidRPr="00C01492">
              <w:rPr>
                <w:i/>
                <w:sz w:val="18"/>
                <w:szCs w:val="18"/>
              </w:rPr>
              <w:t>Response by Aled Williams, Environmental Protection Manager</w:t>
            </w:r>
          </w:p>
        </w:tc>
      </w:tr>
      <w:tr w:rsidR="00B75683" w:rsidTr="0037410A">
        <w:tc>
          <w:tcPr>
            <w:tcW w:w="1686" w:type="dxa"/>
            <w:vMerge/>
          </w:tcPr>
          <w:p w:rsidR="00B75683" w:rsidRPr="001632C2" w:rsidRDefault="00B75683">
            <w:pPr>
              <w:rPr>
                <w:sz w:val="18"/>
                <w:szCs w:val="18"/>
              </w:rPr>
            </w:pPr>
          </w:p>
        </w:tc>
        <w:tc>
          <w:tcPr>
            <w:tcW w:w="3278" w:type="dxa"/>
          </w:tcPr>
          <w:p w:rsidR="00B75683" w:rsidRDefault="00B75683">
            <w:pPr>
              <w:rPr>
                <w:sz w:val="18"/>
                <w:szCs w:val="18"/>
              </w:rPr>
            </w:pPr>
            <w:r>
              <w:rPr>
                <w:sz w:val="18"/>
                <w:szCs w:val="18"/>
              </w:rPr>
              <w:t>Provide opportunities for smaller initiatives that require minimal commitment from individuals, in order to get wider participation in helping the environment.</w:t>
            </w:r>
          </w:p>
        </w:tc>
        <w:tc>
          <w:tcPr>
            <w:tcW w:w="1041" w:type="dxa"/>
          </w:tcPr>
          <w:p w:rsidR="00B75683" w:rsidRDefault="00B75683">
            <w:pPr>
              <w:rPr>
                <w:sz w:val="18"/>
                <w:szCs w:val="18"/>
              </w:rPr>
            </w:pPr>
            <w:r>
              <w:rPr>
                <w:sz w:val="18"/>
                <w:szCs w:val="18"/>
              </w:rPr>
              <w:t>Low</w:t>
            </w:r>
          </w:p>
        </w:tc>
        <w:tc>
          <w:tcPr>
            <w:tcW w:w="1994" w:type="dxa"/>
          </w:tcPr>
          <w:p w:rsidR="00B75683" w:rsidRDefault="00B75683">
            <w:pPr>
              <w:rPr>
                <w:sz w:val="18"/>
                <w:szCs w:val="18"/>
              </w:rPr>
            </w:pPr>
            <w:r>
              <w:rPr>
                <w:sz w:val="18"/>
                <w:szCs w:val="18"/>
              </w:rPr>
              <w:t>Transition Keynsham, KTC, B&amp;NES</w:t>
            </w:r>
          </w:p>
        </w:tc>
        <w:tc>
          <w:tcPr>
            <w:tcW w:w="1403" w:type="dxa"/>
            <w:gridSpan w:val="2"/>
          </w:tcPr>
          <w:p w:rsidR="00B75683" w:rsidRDefault="00B75683">
            <w:pPr>
              <w:rPr>
                <w:sz w:val="18"/>
                <w:szCs w:val="18"/>
              </w:rPr>
            </w:pPr>
            <w:r>
              <w:rPr>
                <w:sz w:val="18"/>
                <w:szCs w:val="18"/>
              </w:rPr>
              <w:t>On-going</w:t>
            </w:r>
          </w:p>
        </w:tc>
        <w:tc>
          <w:tcPr>
            <w:tcW w:w="1627" w:type="dxa"/>
          </w:tcPr>
          <w:p w:rsidR="00B75683" w:rsidRDefault="00B75683">
            <w:pPr>
              <w:rPr>
                <w:sz w:val="18"/>
                <w:szCs w:val="18"/>
              </w:rPr>
            </w:pPr>
            <w:r>
              <w:rPr>
                <w:sz w:val="18"/>
                <w:szCs w:val="18"/>
              </w:rPr>
              <w:t>Transition Keynsham</w:t>
            </w:r>
          </w:p>
        </w:tc>
        <w:tc>
          <w:tcPr>
            <w:tcW w:w="4422" w:type="dxa"/>
          </w:tcPr>
          <w:p w:rsidR="00B75683" w:rsidRDefault="00B75683" w:rsidP="00C01492">
            <w:pPr>
              <w:jc w:val="both"/>
              <w:rPr>
                <w:sz w:val="18"/>
                <w:szCs w:val="18"/>
              </w:rPr>
            </w:pPr>
            <w:r>
              <w:rPr>
                <w:sz w:val="18"/>
                <w:szCs w:val="18"/>
              </w:rPr>
              <w:t>There are 2 on going growing project. The Community veg in the Memorial Park and Wellsway flower patch. These are part of the SWIB entries.</w:t>
            </w:r>
          </w:p>
        </w:tc>
      </w:tr>
      <w:tr w:rsidR="00B75683" w:rsidTr="0037410A">
        <w:tc>
          <w:tcPr>
            <w:tcW w:w="1686" w:type="dxa"/>
            <w:vMerge/>
          </w:tcPr>
          <w:p w:rsidR="00B75683" w:rsidRPr="001632C2" w:rsidRDefault="00B75683">
            <w:pPr>
              <w:rPr>
                <w:sz w:val="18"/>
                <w:szCs w:val="18"/>
              </w:rPr>
            </w:pPr>
          </w:p>
        </w:tc>
        <w:tc>
          <w:tcPr>
            <w:tcW w:w="3278" w:type="dxa"/>
          </w:tcPr>
          <w:p w:rsidR="00B75683" w:rsidRDefault="00B75683">
            <w:pPr>
              <w:rPr>
                <w:sz w:val="18"/>
                <w:szCs w:val="18"/>
              </w:rPr>
            </w:pPr>
            <w:r>
              <w:rPr>
                <w:sz w:val="18"/>
                <w:szCs w:val="18"/>
              </w:rPr>
              <w:t>Continue to support the group involved with the initiative for a Fairtrade Town.</w:t>
            </w:r>
          </w:p>
        </w:tc>
        <w:tc>
          <w:tcPr>
            <w:tcW w:w="1041" w:type="dxa"/>
          </w:tcPr>
          <w:p w:rsidR="00B75683" w:rsidRDefault="00B75683">
            <w:pPr>
              <w:rPr>
                <w:sz w:val="18"/>
                <w:szCs w:val="18"/>
              </w:rPr>
            </w:pPr>
            <w:r>
              <w:rPr>
                <w:sz w:val="18"/>
                <w:szCs w:val="18"/>
              </w:rPr>
              <w:t>Low</w:t>
            </w:r>
          </w:p>
        </w:tc>
        <w:tc>
          <w:tcPr>
            <w:tcW w:w="1994" w:type="dxa"/>
          </w:tcPr>
          <w:p w:rsidR="00B75683" w:rsidRDefault="00B75683">
            <w:pPr>
              <w:rPr>
                <w:sz w:val="18"/>
                <w:szCs w:val="18"/>
              </w:rPr>
            </w:pPr>
            <w:r>
              <w:rPr>
                <w:sz w:val="18"/>
                <w:szCs w:val="18"/>
              </w:rPr>
              <w:t>Fairtrade Group, KTC, local shops &amp; businesses, B&amp;NES, community groups</w:t>
            </w:r>
          </w:p>
        </w:tc>
        <w:tc>
          <w:tcPr>
            <w:tcW w:w="1403" w:type="dxa"/>
            <w:gridSpan w:val="2"/>
          </w:tcPr>
          <w:p w:rsidR="00B75683" w:rsidRDefault="00B75683">
            <w:pPr>
              <w:rPr>
                <w:sz w:val="18"/>
                <w:szCs w:val="18"/>
              </w:rPr>
            </w:pPr>
            <w:r>
              <w:rPr>
                <w:sz w:val="18"/>
                <w:szCs w:val="18"/>
              </w:rPr>
              <w:t>On-going</w:t>
            </w:r>
          </w:p>
        </w:tc>
        <w:tc>
          <w:tcPr>
            <w:tcW w:w="1627" w:type="dxa"/>
          </w:tcPr>
          <w:p w:rsidR="00B75683" w:rsidRDefault="00B75683">
            <w:pPr>
              <w:rPr>
                <w:sz w:val="18"/>
                <w:szCs w:val="18"/>
              </w:rPr>
            </w:pPr>
            <w:r>
              <w:rPr>
                <w:sz w:val="18"/>
                <w:szCs w:val="18"/>
              </w:rPr>
              <w:t>Fairtrade Group</w:t>
            </w:r>
          </w:p>
        </w:tc>
        <w:tc>
          <w:tcPr>
            <w:tcW w:w="4422" w:type="dxa"/>
          </w:tcPr>
          <w:p w:rsidR="00B75683" w:rsidRDefault="00B75683" w:rsidP="00C01492">
            <w:pPr>
              <w:jc w:val="both"/>
              <w:rPr>
                <w:sz w:val="18"/>
                <w:szCs w:val="18"/>
              </w:rPr>
            </w:pPr>
          </w:p>
        </w:tc>
      </w:tr>
      <w:tr w:rsidR="00B75683" w:rsidTr="00402303">
        <w:tc>
          <w:tcPr>
            <w:tcW w:w="15451" w:type="dxa"/>
            <w:gridSpan w:val="8"/>
            <w:shd w:val="clear" w:color="auto" w:fill="F47914"/>
          </w:tcPr>
          <w:p w:rsidR="00B75683" w:rsidRPr="000D51D1" w:rsidRDefault="00B75683" w:rsidP="00C01492">
            <w:pPr>
              <w:jc w:val="both"/>
              <w:rPr>
                <w:b/>
                <w:sz w:val="18"/>
                <w:szCs w:val="18"/>
              </w:rPr>
            </w:pPr>
            <w:r>
              <w:rPr>
                <w:b/>
                <w:sz w:val="18"/>
                <w:szCs w:val="18"/>
              </w:rPr>
              <w:t>HOUSING</w:t>
            </w:r>
          </w:p>
        </w:tc>
      </w:tr>
      <w:tr w:rsidR="00B75683" w:rsidTr="0037410A">
        <w:trPr>
          <w:trHeight w:val="225"/>
        </w:trPr>
        <w:tc>
          <w:tcPr>
            <w:tcW w:w="1686" w:type="dxa"/>
            <w:vMerge w:val="restart"/>
            <w:shd w:val="clear" w:color="auto" w:fill="auto"/>
          </w:tcPr>
          <w:p w:rsidR="00B75683" w:rsidRDefault="00B75683">
            <w:pPr>
              <w:rPr>
                <w:b/>
                <w:sz w:val="18"/>
                <w:szCs w:val="18"/>
              </w:rPr>
            </w:pPr>
            <w:r>
              <w:rPr>
                <w:b/>
                <w:sz w:val="18"/>
                <w:szCs w:val="18"/>
              </w:rPr>
              <w:t xml:space="preserve">This section looked at </w:t>
            </w:r>
            <w:r>
              <w:rPr>
                <w:b/>
                <w:sz w:val="18"/>
                <w:szCs w:val="18"/>
              </w:rPr>
              <w:lastRenderedPageBreak/>
              <w:t>opinions on locating affordable housing within Keynsham and the awareness of respondents concerning the provision of incentives or benefits in downsizing, specifically through Somer Housing initiatives.</w:t>
            </w:r>
          </w:p>
        </w:tc>
        <w:tc>
          <w:tcPr>
            <w:tcW w:w="3278" w:type="dxa"/>
            <w:shd w:val="clear" w:color="auto" w:fill="auto"/>
          </w:tcPr>
          <w:p w:rsidR="00B75683" w:rsidRPr="002529A9" w:rsidRDefault="00B75683">
            <w:pPr>
              <w:rPr>
                <w:sz w:val="18"/>
                <w:szCs w:val="18"/>
              </w:rPr>
            </w:pPr>
            <w:r w:rsidRPr="002529A9">
              <w:rPr>
                <w:sz w:val="18"/>
                <w:szCs w:val="18"/>
              </w:rPr>
              <w:lastRenderedPageBreak/>
              <w:t xml:space="preserve">Support development of ‘brown-field’ sites </w:t>
            </w:r>
            <w:r w:rsidRPr="002529A9">
              <w:rPr>
                <w:sz w:val="18"/>
                <w:szCs w:val="18"/>
              </w:rPr>
              <w:lastRenderedPageBreak/>
              <w:t>and infilling as opposed to ‘green-field’ sites.</w:t>
            </w:r>
          </w:p>
        </w:tc>
        <w:tc>
          <w:tcPr>
            <w:tcW w:w="1041" w:type="dxa"/>
            <w:shd w:val="clear" w:color="auto" w:fill="auto"/>
          </w:tcPr>
          <w:p w:rsidR="00B75683" w:rsidRPr="002529A9" w:rsidRDefault="00B75683">
            <w:pPr>
              <w:rPr>
                <w:sz w:val="18"/>
                <w:szCs w:val="18"/>
              </w:rPr>
            </w:pPr>
            <w:r w:rsidRPr="002529A9">
              <w:rPr>
                <w:sz w:val="18"/>
                <w:szCs w:val="18"/>
              </w:rPr>
              <w:lastRenderedPageBreak/>
              <w:t xml:space="preserve">High </w:t>
            </w:r>
          </w:p>
        </w:tc>
        <w:tc>
          <w:tcPr>
            <w:tcW w:w="1994" w:type="dxa"/>
            <w:shd w:val="clear" w:color="auto" w:fill="auto"/>
          </w:tcPr>
          <w:p w:rsidR="00B75683" w:rsidRPr="002529A9" w:rsidRDefault="00B75683">
            <w:pPr>
              <w:rPr>
                <w:sz w:val="18"/>
                <w:szCs w:val="18"/>
              </w:rPr>
            </w:pPr>
            <w:r w:rsidRPr="002529A9">
              <w:rPr>
                <w:sz w:val="18"/>
                <w:szCs w:val="18"/>
              </w:rPr>
              <w:t>B&amp;NES, KTC</w:t>
            </w:r>
          </w:p>
        </w:tc>
        <w:tc>
          <w:tcPr>
            <w:tcW w:w="1403" w:type="dxa"/>
            <w:gridSpan w:val="2"/>
            <w:shd w:val="clear" w:color="auto" w:fill="auto"/>
          </w:tcPr>
          <w:p w:rsidR="00B75683" w:rsidRPr="002529A9" w:rsidRDefault="00B75683">
            <w:pPr>
              <w:rPr>
                <w:sz w:val="18"/>
                <w:szCs w:val="18"/>
              </w:rPr>
            </w:pPr>
            <w:r w:rsidRPr="002529A9">
              <w:rPr>
                <w:sz w:val="18"/>
                <w:szCs w:val="18"/>
              </w:rPr>
              <w:t>On-going</w:t>
            </w:r>
          </w:p>
        </w:tc>
        <w:tc>
          <w:tcPr>
            <w:tcW w:w="1627" w:type="dxa"/>
            <w:shd w:val="clear" w:color="auto" w:fill="auto"/>
          </w:tcPr>
          <w:p w:rsidR="00B75683" w:rsidRPr="002529A9" w:rsidRDefault="00B75683">
            <w:pPr>
              <w:rPr>
                <w:sz w:val="18"/>
                <w:szCs w:val="18"/>
              </w:rPr>
            </w:pPr>
            <w:r w:rsidRPr="002529A9">
              <w:rPr>
                <w:sz w:val="18"/>
                <w:szCs w:val="18"/>
              </w:rPr>
              <w:t>B&amp;NES</w:t>
            </w:r>
          </w:p>
        </w:tc>
        <w:tc>
          <w:tcPr>
            <w:tcW w:w="4422" w:type="dxa"/>
            <w:shd w:val="clear" w:color="auto" w:fill="auto"/>
          </w:tcPr>
          <w:p w:rsidR="00B75683" w:rsidRPr="002529A9" w:rsidRDefault="00C65BEB" w:rsidP="00C01492">
            <w:pPr>
              <w:jc w:val="both"/>
              <w:rPr>
                <w:sz w:val="18"/>
                <w:szCs w:val="18"/>
              </w:rPr>
            </w:pPr>
            <w:r>
              <w:rPr>
                <w:sz w:val="18"/>
                <w:szCs w:val="18"/>
              </w:rPr>
              <w:t>Waiting for the Core Strategy.</w:t>
            </w:r>
          </w:p>
        </w:tc>
      </w:tr>
      <w:tr w:rsidR="00B75683" w:rsidTr="0037410A">
        <w:trPr>
          <w:trHeight w:val="225"/>
        </w:trPr>
        <w:tc>
          <w:tcPr>
            <w:tcW w:w="1686" w:type="dxa"/>
            <w:vMerge/>
            <w:shd w:val="clear" w:color="auto" w:fill="auto"/>
          </w:tcPr>
          <w:p w:rsidR="00B75683" w:rsidRDefault="00B75683">
            <w:pPr>
              <w:rPr>
                <w:b/>
                <w:sz w:val="18"/>
                <w:szCs w:val="18"/>
              </w:rPr>
            </w:pPr>
          </w:p>
        </w:tc>
        <w:tc>
          <w:tcPr>
            <w:tcW w:w="3278" w:type="dxa"/>
            <w:shd w:val="clear" w:color="auto" w:fill="auto"/>
          </w:tcPr>
          <w:p w:rsidR="00B75683" w:rsidRPr="002529A9" w:rsidRDefault="00B75683">
            <w:pPr>
              <w:rPr>
                <w:sz w:val="18"/>
                <w:szCs w:val="18"/>
              </w:rPr>
            </w:pPr>
            <w:r>
              <w:rPr>
                <w:sz w:val="18"/>
                <w:szCs w:val="18"/>
              </w:rPr>
              <w:t>Promote the benefits of down-sizing, in the interest of making the existing Social Housing stock accommodate the maximum number of people, to those that are interested.</w:t>
            </w:r>
          </w:p>
        </w:tc>
        <w:tc>
          <w:tcPr>
            <w:tcW w:w="1041" w:type="dxa"/>
            <w:shd w:val="clear" w:color="auto" w:fill="auto"/>
          </w:tcPr>
          <w:p w:rsidR="00B75683" w:rsidRPr="002529A9" w:rsidRDefault="00B75683">
            <w:pPr>
              <w:rPr>
                <w:sz w:val="18"/>
                <w:szCs w:val="18"/>
              </w:rPr>
            </w:pPr>
            <w:r>
              <w:rPr>
                <w:sz w:val="18"/>
                <w:szCs w:val="18"/>
              </w:rPr>
              <w:t>Low</w:t>
            </w:r>
          </w:p>
        </w:tc>
        <w:tc>
          <w:tcPr>
            <w:tcW w:w="1994" w:type="dxa"/>
            <w:shd w:val="clear" w:color="auto" w:fill="auto"/>
          </w:tcPr>
          <w:p w:rsidR="00B75683" w:rsidRPr="002529A9" w:rsidRDefault="00B75683">
            <w:pPr>
              <w:rPr>
                <w:sz w:val="18"/>
                <w:szCs w:val="18"/>
              </w:rPr>
            </w:pPr>
            <w:r>
              <w:rPr>
                <w:sz w:val="18"/>
                <w:szCs w:val="18"/>
              </w:rPr>
              <w:t>Somer Housing Community Trust, B&amp;NES</w:t>
            </w:r>
          </w:p>
        </w:tc>
        <w:tc>
          <w:tcPr>
            <w:tcW w:w="1403" w:type="dxa"/>
            <w:gridSpan w:val="2"/>
            <w:shd w:val="clear" w:color="auto" w:fill="auto"/>
          </w:tcPr>
          <w:p w:rsidR="00B75683" w:rsidRPr="002529A9" w:rsidRDefault="00B75683">
            <w:pPr>
              <w:rPr>
                <w:sz w:val="18"/>
                <w:szCs w:val="18"/>
              </w:rPr>
            </w:pPr>
            <w:r>
              <w:rPr>
                <w:sz w:val="18"/>
                <w:szCs w:val="18"/>
              </w:rPr>
              <w:t>On-going</w:t>
            </w:r>
          </w:p>
        </w:tc>
        <w:tc>
          <w:tcPr>
            <w:tcW w:w="1627" w:type="dxa"/>
            <w:shd w:val="clear" w:color="auto" w:fill="auto"/>
          </w:tcPr>
          <w:p w:rsidR="00B75683" w:rsidRPr="002529A9" w:rsidRDefault="00B75683">
            <w:pPr>
              <w:rPr>
                <w:sz w:val="18"/>
                <w:szCs w:val="18"/>
              </w:rPr>
            </w:pPr>
            <w:r>
              <w:rPr>
                <w:sz w:val="18"/>
                <w:szCs w:val="18"/>
              </w:rPr>
              <w:t>Somer Housing Community Trust*</w:t>
            </w:r>
          </w:p>
        </w:tc>
        <w:tc>
          <w:tcPr>
            <w:tcW w:w="4422" w:type="dxa"/>
            <w:shd w:val="clear" w:color="auto" w:fill="auto"/>
          </w:tcPr>
          <w:p w:rsidR="00B75683" w:rsidRPr="002529A9" w:rsidRDefault="00B75683" w:rsidP="00C01492">
            <w:pPr>
              <w:jc w:val="both"/>
              <w:rPr>
                <w:sz w:val="18"/>
                <w:szCs w:val="18"/>
              </w:rPr>
            </w:pPr>
            <w:r>
              <w:rPr>
                <w:sz w:val="18"/>
                <w:szCs w:val="18"/>
              </w:rPr>
              <w:t>As part of the government welfare reform, they have introduced a bedroom tax in order to release properties that are under occupied. Due to this being in its early stages the impact are unknown at present.</w:t>
            </w:r>
          </w:p>
        </w:tc>
      </w:tr>
      <w:tr w:rsidR="00B75683" w:rsidTr="00402303">
        <w:tc>
          <w:tcPr>
            <w:tcW w:w="15451" w:type="dxa"/>
            <w:gridSpan w:val="8"/>
            <w:shd w:val="clear" w:color="auto" w:fill="F47914"/>
          </w:tcPr>
          <w:p w:rsidR="00B75683" w:rsidRPr="002529A9" w:rsidRDefault="00B75683">
            <w:pPr>
              <w:rPr>
                <w:b/>
                <w:sz w:val="18"/>
                <w:szCs w:val="18"/>
              </w:rPr>
            </w:pPr>
            <w:r>
              <w:rPr>
                <w:b/>
                <w:sz w:val="18"/>
                <w:szCs w:val="18"/>
              </w:rPr>
              <w:t>HEALTH &amp; LEISURE</w:t>
            </w:r>
          </w:p>
        </w:tc>
      </w:tr>
      <w:tr w:rsidR="00B75683" w:rsidTr="0037410A">
        <w:trPr>
          <w:trHeight w:val="228"/>
        </w:trPr>
        <w:tc>
          <w:tcPr>
            <w:tcW w:w="1686" w:type="dxa"/>
            <w:vMerge w:val="restart"/>
            <w:shd w:val="clear" w:color="auto" w:fill="auto"/>
          </w:tcPr>
          <w:p w:rsidR="00B75683" w:rsidRPr="002529A9" w:rsidRDefault="00B75683">
            <w:pPr>
              <w:rPr>
                <w:b/>
                <w:sz w:val="18"/>
                <w:szCs w:val="18"/>
              </w:rPr>
            </w:pPr>
            <w:r>
              <w:rPr>
                <w:b/>
                <w:sz w:val="18"/>
                <w:szCs w:val="18"/>
              </w:rPr>
              <w:t>Whilst considering people’s attitudes to health and leisure in general, this section also looked at perceived support for carers in Keynsham. There was also an area in this section that sought opinion on the sports facility at Wellsway School that, at the time was yet to be approved.</w:t>
            </w:r>
          </w:p>
        </w:tc>
        <w:tc>
          <w:tcPr>
            <w:tcW w:w="3278" w:type="dxa"/>
            <w:shd w:val="clear" w:color="auto" w:fill="auto"/>
          </w:tcPr>
          <w:p w:rsidR="00B75683" w:rsidRPr="002529A9" w:rsidRDefault="00B75683">
            <w:pPr>
              <w:rPr>
                <w:sz w:val="18"/>
                <w:szCs w:val="18"/>
              </w:rPr>
            </w:pPr>
            <w:r>
              <w:rPr>
                <w:sz w:val="18"/>
                <w:szCs w:val="18"/>
              </w:rPr>
              <w:t>Any new sports facility at Wellsway School should be for the benefit of the whole community.</w:t>
            </w:r>
          </w:p>
        </w:tc>
        <w:tc>
          <w:tcPr>
            <w:tcW w:w="1041" w:type="dxa"/>
            <w:shd w:val="clear" w:color="auto" w:fill="auto"/>
          </w:tcPr>
          <w:p w:rsidR="00B75683" w:rsidRPr="002529A9" w:rsidRDefault="00B75683">
            <w:pPr>
              <w:rPr>
                <w:sz w:val="18"/>
                <w:szCs w:val="18"/>
              </w:rPr>
            </w:pPr>
            <w:r>
              <w:rPr>
                <w:sz w:val="18"/>
                <w:szCs w:val="18"/>
              </w:rPr>
              <w:t>Med</w:t>
            </w:r>
          </w:p>
        </w:tc>
        <w:tc>
          <w:tcPr>
            <w:tcW w:w="1994" w:type="dxa"/>
            <w:shd w:val="clear" w:color="auto" w:fill="auto"/>
          </w:tcPr>
          <w:p w:rsidR="00B75683" w:rsidRPr="002529A9" w:rsidRDefault="00B75683">
            <w:pPr>
              <w:rPr>
                <w:sz w:val="18"/>
                <w:szCs w:val="18"/>
              </w:rPr>
            </w:pPr>
            <w:r>
              <w:rPr>
                <w:sz w:val="18"/>
                <w:szCs w:val="18"/>
              </w:rPr>
              <w:t>Wellsway School, KTC</w:t>
            </w:r>
          </w:p>
        </w:tc>
        <w:tc>
          <w:tcPr>
            <w:tcW w:w="1403" w:type="dxa"/>
            <w:gridSpan w:val="2"/>
            <w:shd w:val="clear" w:color="auto" w:fill="auto"/>
          </w:tcPr>
          <w:p w:rsidR="00B75683" w:rsidRPr="002529A9" w:rsidRDefault="00B75683">
            <w:pPr>
              <w:rPr>
                <w:sz w:val="18"/>
                <w:szCs w:val="18"/>
              </w:rPr>
            </w:pPr>
            <w:r>
              <w:rPr>
                <w:sz w:val="18"/>
                <w:szCs w:val="18"/>
              </w:rPr>
              <w:t>6-12 months</w:t>
            </w:r>
          </w:p>
        </w:tc>
        <w:tc>
          <w:tcPr>
            <w:tcW w:w="1627" w:type="dxa"/>
            <w:shd w:val="clear" w:color="auto" w:fill="auto"/>
          </w:tcPr>
          <w:p w:rsidR="00B75683" w:rsidRPr="002529A9" w:rsidRDefault="00B75683">
            <w:pPr>
              <w:rPr>
                <w:sz w:val="18"/>
                <w:szCs w:val="18"/>
              </w:rPr>
            </w:pPr>
            <w:r>
              <w:rPr>
                <w:sz w:val="18"/>
                <w:szCs w:val="18"/>
              </w:rPr>
              <w:t>Wellsway School</w:t>
            </w:r>
          </w:p>
        </w:tc>
        <w:tc>
          <w:tcPr>
            <w:tcW w:w="4422" w:type="dxa"/>
            <w:shd w:val="clear" w:color="auto" w:fill="auto"/>
          </w:tcPr>
          <w:p w:rsidR="00B75683" w:rsidRPr="002529A9" w:rsidRDefault="006535A6">
            <w:pPr>
              <w:rPr>
                <w:sz w:val="18"/>
                <w:szCs w:val="18"/>
              </w:rPr>
            </w:pPr>
            <w:r>
              <w:rPr>
                <w:sz w:val="18"/>
                <w:szCs w:val="18"/>
              </w:rPr>
              <w:t>A new facility at Wellsway is now open and being used.</w:t>
            </w:r>
          </w:p>
        </w:tc>
      </w:tr>
      <w:tr w:rsidR="00B75683" w:rsidTr="0037410A">
        <w:trPr>
          <w:trHeight w:val="228"/>
        </w:trPr>
        <w:tc>
          <w:tcPr>
            <w:tcW w:w="1686" w:type="dxa"/>
            <w:vMerge/>
            <w:shd w:val="clear" w:color="auto" w:fill="auto"/>
          </w:tcPr>
          <w:p w:rsidR="00B75683" w:rsidRPr="002529A9" w:rsidRDefault="00B75683">
            <w:pPr>
              <w:rPr>
                <w:sz w:val="18"/>
                <w:szCs w:val="18"/>
              </w:rPr>
            </w:pPr>
          </w:p>
        </w:tc>
        <w:tc>
          <w:tcPr>
            <w:tcW w:w="3278" w:type="dxa"/>
            <w:shd w:val="clear" w:color="auto" w:fill="auto"/>
          </w:tcPr>
          <w:p w:rsidR="00B75683" w:rsidRPr="002529A9" w:rsidRDefault="00B75683">
            <w:pPr>
              <w:rPr>
                <w:sz w:val="18"/>
                <w:szCs w:val="18"/>
              </w:rPr>
            </w:pPr>
            <w:r>
              <w:rPr>
                <w:sz w:val="18"/>
                <w:szCs w:val="18"/>
              </w:rPr>
              <w:t>The existing Leisure Centre should be retained and improved irrespective of any future development on the Wellsway School site.</w:t>
            </w:r>
          </w:p>
        </w:tc>
        <w:tc>
          <w:tcPr>
            <w:tcW w:w="1041" w:type="dxa"/>
            <w:shd w:val="clear" w:color="auto" w:fill="auto"/>
          </w:tcPr>
          <w:p w:rsidR="00B75683" w:rsidRPr="002529A9" w:rsidRDefault="00B75683">
            <w:pPr>
              <w:rPr>
                <w:sz w:val="18"/>
                <w:szCs w:val="18"/>
              </w:rPr>
            </w:pPr>
            <w:r>
              <w:rPr>
                <w:sz w:val="18"/>
                <w:szCs w:val="18"/>
              </w:rPr>
              <w:t>High</w:t>
            </w:r>
          </w:p>
        </w:tc>
        <w:tc>
          <w:tcPr>
            <w:tcW w:w="1994" w:type="dxa"/>
            <w:shd w:val="clear" w:color="auto" w:fill="auto"/>
          </w:tcPr>
          <w:p w:rsidR="00B75683" w:rsidRPr="002529A9" w:rsidRDefault="00B75683">
            <w:pPr>
              <w:rPr>
                <w:sz w:val="18"/>
                <w:szCs w:val="18"/>
              </w:rPr>
            </w:pPr>
            <w:r>
              <w:rPr>
                <w:sz w:val="18"/>
                <w:szCs w:val="18"/>
              </w:rPr>
              <w:t>B&amp;NES, KTC, Service provider</w:t>
            </w:r>
          </w:p>
        </w:tc>
        <w:tc>
          <w:tcPr>
            <w:tcW w:w="1403" w:type="dxa"/>
            <w:gridSpan w:val="2"/>
            <w:shd w:val="clear" w:color="auto" w:fill="auto"/>
          </w:tcPr>
          <w:p w:rsidR="00B75683" w:rsidRPr="002529A9" w:rsidRDefault="00B75683">
            <w:pPr>
              <w:rPr>
                <w:sz w:val="18"/>
                <w:szCs w:val="18"/>
              </w:rPr>
            </w:pPr>
            <w:r>
              <w:rPr>
                <w:sz w:val="18"/>
                <w:szCs w:val="18"/>
              </w:rPr>
              <w:t>2014</w:t>
            </w:r>
          </w:p>
        </w:tc>
        <w:tc>
          <w:tcPr>
            <w:tcW w:w="1627" w:type="dxa"/>
            <w:shd w:val="clear" w:color="auto" w:fill="auto"/>
          </w:tcPr>
          <w:p w:rsidR="00B75683" w:rsidRPr="002529A9" w:rsidRDefault="00B75683">
            <w:pPr>
              <w:rPr>
                <w:sz w:val="18"/>
                <w:szCs w:val="18"/>
              </w:rPr>
            </w:pPr>
            <w:r>
              <w:rPr>
                <w:sz w:val="18"/>
                <w:szCs w:val="18"/>
              </w:rPr>
              <w:t>B&amp;NES</w:t>
            </w:r>
          </w:p>
        </w:tc>
        <w:tc>
          <w:tcPr>
            <w:tcW w:w="4422" w:type="dxa"/>
            <w:shd w:val="clear" w:color="auto" w:fill="auto"/>
          </w:tcPr>
          <w:p w:rsidR="00B75683" w:rsidRPr="003A3170" w:rsidRDefault="00B75683" w:rsidP="00C01492">
            <w:pPr>
              <w:jc w:val="both"/>
              <w:rPr>
                <w:i/>
                <w:sz w:val="18"/>
                <w:szCs w:val="18"/>
              </w:rPr>
            </w:pPr>
            <w:r w:rsidRPr="003A3170">
              <w:rPr>
                <w:sz w:val="18"/>
                <w:szCs w:val="18"/>
              </w:rPr>
              <w:t>The Council is considering options for a new leisure facility in Keynsham to replace the existing one as part of the regeneration of the town centre. An option is Ashton Way car park.  We anticipate confirming the location of a new leisure facility and submitting a planning application later in the year.  The community will be consulted on this before a planning application is submitted</w:t>
            </w:r>
            <w:r>
              <w:rPr>
                <w:sz w:val="18"/>
                <w:szCs w:val="18"/>
              </w:rPr>
              <w:t xml:space="preserve"> –</w:t>
            </w:r>
            <w:r>
              <w:rPr>
                <w:i/>
                <w:sz w:val="18"/>
                <w:szCs w:val="18"/>
              </w:rPr>
              <w:t>Response by Emily Price, Senior Development Officer</w:t>
            </w:r>
          </w:p>
        </w:tc>
      </w:tr>
      <w:tr w:rsidR="00B75683" w:rsidTr="0037410A">
        <w:trPr>
          <w:trHeight w:val="228"/>
        </w:trPr>
        <w:tc>
          <w:tcPr>
            <w:tcW w:w="1686" w:type="dxa"/>
            <w:vMerge/>
            <w:shd w:val="clear" w:color="auto" w:fill="auto"/>
          </w:tcPr>
          <w:p w:rsidR="00B75683" w:rsidRPr="002529A9" w:rsidRDefault="00B75683">
            <w:pPr>
              <w:rPr>
                <w:sz w:val="18"/>
                <w:szCs w:val="18"/>
              </w:rPr>
            </w:pPr>
          </w:p>
        </w:tc>
        <w:tc>
          <w:tcPr>
            <w:tcW w:w="3278" w:type="dxa"/>
            <w:shd w:val="clear" w:color="auto" w:fill="auto"/>
          </w:tcPr>
          <w:p w:rsidR="00B75683" w:rsidRPr="002529A9" w:rsidRDefault="00B75683">
            <w:pPr>
              <w:rPr>
                <w:sz w:val="18"/>
                <w:szCs w:val="18"/>
              </w:rPr>
            </w:pPr>
            <w:r>
              <w:rPr>
                <w:sz w:val="18"/>
                <w:szCs w:val="18"/>
              </w:rPr>
              <w:t>Information about the support for carers should be actively promoted in the community</w:t>
            </w:r>
          </w:p>
        </w:tc>
        <w:tc>
          <w:tcPr>
            <w:tcW w:w="1041" w:type="dxa"/>
            <w:shd w:val="clear" w:color="auto" w:fill="auto"/>
          </w:tcPr>
          <w:p w:rsidR="00B75683" w:rsidRPr="002529A9" w:rsidRDefault="00B75683">
            <w:pPr>
              <w:rPr>
                <w:sz w:val="18"/>
                <w:szCs w:val="18"/>
              </w:rPr>
            </w:pPr>
            <w:r>
              <w:rPr>
                <w:sz w:val="18"/>
                <w:szCs w:val="18"/>
              </w:rPr>
              <w:t>Med</w:t>
            </w:r>
          </w:p>
        </w:tc>
        <w:tc>
          <w:tcPr>
            <w:tcW w:w="1994" w:type="dxa"/>
            <w:shd w:val="clear" w:color="auto" w:fill="auto"/>
          </w:tcPr>
          <w:p w:rsidR="00B75683" w:rsidRPr="002529A9" w:rsidRDefault="00B75683">
            <w:pPr>
              <w:rPr>
                <w:sz w:val="18"/>
                <w:szCs w:val="18"/>
              </w:rPr>
            </w:pPr>
            <w:r>
              <w:rPr>
                <w:sz w:val="18"/>
                <w:szCs w:val="18"/>
              </w:rPr>
              <w:t>Sirona, B&amp;NES, Community care providers</w:t>
            </w:r>
          </w:p>
        </w:tc>
        <w:tc>
          <w:tcPr>
            <w:tcW w:w="1403" w:type="dxa"/>
            <w:gridSpan w:val="2"/>
            <w:shd w:val="clear" w:color="auto" w:fill="auto"/>
          </w:tcPr>
          <w:p w:rsidR="00B75683" w:rsidRPr="002529A9" w:rsidRDefault="00B75683">
            <w:pPr>
              <w:rPr>
                <w:sz w:val="18"/>
                <w:szCs w:val="18"/>
              </w:rPr>
            </w:pPr>
            <w:r>
              <w:rPr>
                <w:sz w:val="18"/>
                <w:szCs w:val="18"/>
              </w:rPr>
              <w:t>On-going</w:t>
            </w:r>
          </w:p>
        </w:tc>
        <w:tc>
          <w:tcPr>
            <w:tcW w:w="1627" w:type="dxa"/>
            <w:shd w:val="clear" w:color="auto" w:fill="auto"/>
          </w:tcPr>
          <w:p w:rsidR="00B75683" w:rsidRPr="002529A9" w:rsidRDefault="00B75683">
            <w:pPr>
              <w:rPr>
                <w:sz w:val="18"/>
                <w:szCs w:val="18"/>
              </w:rPr>
            </w:pPr>
            <w:r>
              <w:rPr>
                <w:sz w:val="18"/>
                <w:szCs w:val="18"/>
              </w:rPr>
              <w:t>Sirona</w:t>
            </w:r>
          </w:p>
        </w:tc>
        <w:tc>
          <w:tcPr>
            <w:tcW w:w="4422" w:type="dxa"/>
            <w:shd w:val="clear" w:color="auto" w:fill="auto"/>
          </w:tcPr>
          <w:p w:rsidR="00B75683" w:rsidRPr="002529A9" w:rsidRDefault="00B75683">
            <w:pPr>
              <w:rPr>
                <w:sz w:val="18"/>
                <w:szCs w:val="18"/>
              </w:rPr>
            </w:pPr>
          </w:p>
        </w:tc>
      </w:tr>
      <w:tr w:rsidR="00B75683" w:rsidTr="0037410A">
        <w:trPr>
          <w:trHeight w:val="228"/>
        </w:trPr>
        <w:tc>
          <w:tcPr>
            <w:tcW w:w="1686" w:type="dxa"/>
            <w:vMerge/>
            <w:shd w:val="clear" w:color="auto" w:fill="auto"/>
          </w:tcPr>
          <w:p w:rsidR="00B75683" w:rsidRPr="002529A9" w:rsidRDefault="00B75683">
            <w:pPr>
              <w:rPr>
                <w:sz w:val="18"/>
                <w:szCs w:val="18"/>
              </w:rPr>
            </w:pPr>
          </w:p>
        </w:tc>
        <w:tc>
          <w:tcPr>
            <w:tcW w:w="3278" w:type="dxa"/>
            <w:shd w:val="clear" w:color="auto" w:fill="auto"/>
          </w:tcPr>
          <w:p w:rsidR="00B75683" w:rsidRPr="002529A9" w:rsidRDefault="00B75683">
            <w:pPr>
              <w:rPr>
                <w:sz w:val="18"/>
                <w:szCs w:val="18"/>
              </w:rPr>
            </w:pPr>
            <w:r>
              <w:rPr>
                <w:sz w:val="18"/>
                <w:szCs w:val="18"/>
              </w:rPr>
              <w:t>Investigate ways of promoting exercise as a healthy lifestyle without approaching individuals for commitment.</w:t>
            </w:r>
          </w:p>
        </w:tc>
        <w:tc>
          <w:tcPr>
            <w:tcW w:w="1041" w:type="dxa"/>
            <w:shd w:val="clear" w:color="auto" w:fill="auto"/>
          </w:tcPr>
          <w:p w:rsidR="00B75683" w:rsidRPr="002529A9" w:rsidRDefault="00B75683">
            <w:pPr>
              <w:rPr>
                <w:sz w:val="18"/>
                <w:szCs w:val="18"/>
              </w:rPr>
            </w:pPr>
            <w:r>
              <w:rPr>
                <w:sz w:val="18"/>
                <w:szCs w:val="18"/>
              </w:rPr>
              <w:t>Low</w:t>
            </w:r>
          </w:p>
        </w:tc>
        <w:tc>
          <w:tcPr>
            <w:tcW w:w="1994" w:type="dxa"/>
            <w:shd w:val="clear" w:color="auto" w:fill="auto"/>
          </w:tcPr>
          <w:p w:rsidR="00B75683" w:rsidRPr="002529A9" w:rsidRDefault="00B75683">
            <w:pPr>
              <w:rPr>
                <w:sz w:val="18"/>
                <w:szCs w:val="18"/>
              </w:rPr>
            </w:pPr>
            <w:r>
              <w:rPr>
                <w:sz w:val="18"/>
                <w:szCs w:val="18"/>
              </w:rPr>
              <w:t>B&amp;NES, GP services, Healthy Lifestyle Service</w:t>
            </w:r>
          </w:p>
        </w:tc>
        <w:tc>
          <w:tcPr>
            <w:tcW w:w="1403" w:type="dxa"/>
            <w:gridSpan w:val="2"/>
            <w:shd w:val="clear" w:color="auto" w:fill="auto"/>
          </w:tcPr>
          <w:p w:rsidR="00B75683" w:rsidRPr="002529A9" w:rsidRDefault="00B75683">
            <w:pPr>
              <w:rPr>
                <w:sz w:val="18"/>
                <w:szCs w:val="18"/>
              </w:rPr>
            </w:pPr>
            <w:r>
              <w:rPr>
                <w:sz w:val="18"/>
                <w:szCs w:val="18"/>
              </w:rPr>
              <w:t>On-going</w:t>
            </w:r>
          </w:p>
        </w:tc>
        <w:tc>
          <w:tcPr>
            <w:tcW w:w="1627" w:type="dxa"/>
            <w:shd w:val="clear" w:color="auto" w:fill="auto"/>
          </w:tcPr>
          <w:p w:rsidR="00B75683" w:rsidRPr="002529A9" w:rsidRDefault="00B75683">
            <w:pPr>
              <w:rPr>
                <w:sz w:val="18"/>
                <w:szCs w:val="18"/>
              </w:rPr>
            </w:pPr>
            <w:r>
              <w:rPr>
                <w:sz w:val="18"/>
                <w:szCs w:val="18"/>
              </w:rPr>
              <w:t>Healthy Lifestyle Service</w:t>
            </w:r>
          </w:p>
        </w:tc>
        <w:tc>
          <w:tcPr>
            <w:tcW w:w="4422" w:type="dxa"/>
            <w:shd w:val="clear" w:color="auto" w:fill="auto"/>
          </w:tcPr>
          <w:p w:rsidR="00B75683" w:rsidRPr="002529A9" w:rsidRDefault="00B75683">
            <w:pPr>
              <w:rPr>
                <w:sz w:val="18"/>
                <w:szCs w:val="18"/>
              </w:rPr>
            </w:pPr>
          </w:p>
        </w:tc>
      </w:tr>
      <w:tr w:rsidR="00B75683" w:rsidTr="0037410A">
        <w:trPr>
          <w:trHeight w:val="228"/>
        </w:trPr>
        <w:tc>
          <w:tcPr>
            <w:tcW w:w="1686" w:type="dxa"/>
            <w:vMerge/>
            <w:shd w:val="clear" w:color="auto" w:fill="auto"/>
          </w:tcPr>
          <w:p w:rsidR="00B75683" w:rsidRPr="002529A9" w:rsidRDefault="00B75683">
            <w:pPr>
              <w:rPr>
                <w:sz w:val="18"/>
                <w:szCs w:val="18"/>
              </w:rPr>
            </w:pPr>
          </w:p>
        </w:tc>
        <w:tc>
          <w:tcPr>
            <w:tcW w:w="3278" w:type="dxa"/>
            <w:shd w:val="clear" w:color="auto" w:fill="auto"/>
          </w:tcPr>
          <w:p w:rsidR="00B75683" w:rsidRPr="002529A9" w:rsidRDefault="00B75683">
            <w:pPr>
              <w:rPr>
                <w:sz w:val="18"/>
                <w:szCs w:val="18"/>
              </w:rPr>
            </w:pPr>
            <w:r>
              <w:rPr>
                <w:sz w:val="18"/>
                <w:szCs w:val="18"/>
              </w:rPr>
              <w:t>Provide adequate information on maintaining healthier lifestyle.</w:t>
            </w:r>
          </w:p>
        </w:tc>
        <w:tc>
          <w:tcPr>
            <w:tcW w:w="1041" w:type="dxa"/>
            <w:shd w:val="clear" w:color="auto" w:fill="auto"/>
          </w:tcPr>
          <w:p w:rsidR="00B75683" w:rsidRPr="002529A9" w:rsidRDefault="00B75683">
            <w:pPr>
              <w:rPr>
                <w:sz w:val="18"/>
                <w:szCs w:val="18"/>
              </w:rPr>
            </w:pPr>
            <w:r>
              <w:rPr>
                <w:sz w:val="18"/>
                <w:szCs w:val="18"/>
              </w:rPr>
              <w:t>Med</w:t>
            </w:r>
          </w:p>
        </w:tc>
        <w:tc>
          <w:tcPr>
            <w:tcW w:w="1994" w:type="dxa"/>
            <w:shd w:val="clear" w:color="auto" w:fill="auto"/>
          </w:tcPr>
          <w:p w:rsidR="00B75683" w:rsidRPr="002529A9" w:rsidRDefault="00B75683">
            <w:pPr>
              <w:rPr>
                <w:sz w:val="18"/>
                <w:szCs w:val="18"/>
              </w:rPr>
            </w:pPr>
            <w:r>
              <w:rPr>
                <w:sz w:val="18"/>
                <w:szCs w:val="18"/>
              </w:rPr>
              <w:t>B&amp;NES, GP services, Healthy Lifestyle Service</w:t>
            </w:r>
          </w:p>
        </w:tc>
        <w:tc>
          <w:tcPr>
            <w:tcW w:w="1403" w:type="dxa"/>
            <w:gridSpan w:val="2"/>
            <w:shd w:val="clear" w:color="auto" w:fill="auto"/>
          </w:tcPr>
          <w:p w:rsidR="00B75683" w:rsidRPr="002529A9" w:rsidRDefault="00B75683">
            <w:pPr>
              <w:rPr>
                <w:sz w:val="18"/>
                <w:szCs w:val="18"/>
              </w:rPr>
            </w:pPr>
            <w:r>
              <w:rPr>
                <w:sz w:val="18"/>
                <w:szCs w:val="18"/>
              </w:rPr>
              <w:t>On-going</w:t>
            </w:r>
          </w:p>
        </w:tc>
        <w:tc>
          <w:tcPr>
            <w:tcW w:w="1627" w:type="dxa"/>
            <w:shd w:val="clear" w:color="auto" w:fill="auto"/>
          </w:tcPr>
          <w:p w:rsidR="00B75683" w:rsidRPr="002529A9" w:rsidRDefault="00B75683">
            <w:pPr>
              <w:rPr>
                <w:sz w:val="18"/>
                <w:szCs w:val="18"/>
              </w:rPr>
            </w:pPr>
            <w:r>
              <w:rPr>
                <w:sz w:val="18"/>
                <w:szCs w:val="18"/>
              </w:rPr>
              <w:t>Healthy Lifestyle Service</w:t>
            </w:r>
          </w:p>
        </w:tc>
        <w:tc>
          <w:tcPr>
            <w:tcW w:w="4422" w:type="dxa"/>
            <w:shd w:val="clear" w:color="auto" w:fill="auto"/>
          </w:tcPr>
          <w:p w:rsidR="00B75683" w:rsidRPr="002529A9" w:rsidRDefault="00B75683">
            <w:pPr>
              <w:rPr>
                <w:sz w:val="18"/>
                <w:szCs w:val="18"/>
              </w:rPr>
            </w:pPr>
          </w:p>
        </w:tc>
      </w:tr>
      <w:tr w:rsidR="00B75683" w:rsidTr="00402303">
        <w:tc>
          <w:tcPr>
            <w:tcW w:w="15451" w:type="dxa"/>
            <w:gridSpan w:val="8"/>
            <w:shd w:val="clear" w:color="auto" w:fill="F47914"/>
          </w:tcPr>
          <w:p w:rsidR="00B75683" w:rsidRDefault="00B75683">
            <w:pPr>
              <w:rPr>
                <w:b/>
                <w:sz w:val="18"/>
                <w:szCs w:val="18"/>
              </w:rPr>
            </w:pPr>
            <w:r>
              <w:rPr>
                <w:b/>
                <w:sz w:val="18"/>
                <w:szCs w:val="18"/>
              </w:rPr>
              <w:t>EDUCATION</w:t>
            </w:r>
          </w:p>
        </w:tc>
      </w:tr>
      <w:tr w:rsidR="00B75683" w:rsidTr="0037410A">
        <w:trPr>
          <w:trHeight w:val="228"/>
        </w:trPr>
        <w:tc>
          <w:tcPr>
            <w:tcW w:w="1686" w:type="dxa"/>
            <w:vMerge w:val="restart"/>
            <w:shd w:val="clear" w:color="auto" w:fill="auto"/>
          </w:tcPr>
          <w:p w:rsidR="00B75683" w:rsidRPr="00572A9B" w:rsidRDefault="00B75683">
            <w:pPr>
              <w:rPr>
                <w:b/>
                <w:sz w:val="18"/>
                <w:szCs w:val="18"/>
              </w:rPr>
            </w:pPr>
            <w:r>
              <w:rPr>
                <w:b/>
                <w:sz w:val="18"/>
                <w:szCs w:val="18"/>
              </w:rPr>
              <w:t>This section aimed to look at general opinion on school clubs, accessing school placements and then work-related training needs.</w:t>
            </w:r>
          </w:p>
        </w:tc>
        <w:tc>
          <w:tcPr>
            <w:tcW w:w="3278" w:type="dxa"/>
            <w:shd w:val="clear" w:color="auto" w:fill="auto"/>
          </w:tcPr>
          <w:p w:rsidR="00B75683" w:rsidRPr="00572A9B" w:rsidRDefault="00B75683">
            <w:pPr>
              <w:rPr>
                <w:sz w:val="18"/>
                <w:szCs w:val="18"/>
              </w:rPr>
            </w:pPr>
            <w:r w:rsidRPr="00572A9B">
              <w:rPr>
                <w:sz w:val="18"/>
                <w:szCs w:val="18"/>
              </w:rPr>
              <w:t>Encourage schools to provide clear information on the breakfast and after-school clubs available.</w:t>
            </w:r>
          </w:p>
        </w:tc>
        <w:tc>
          <w:tcPr>
            <w:tcW w:w="1041" w:type="dxa"/>
            <w:shd w:val="clear" w:color="auto" w:fill="auto"/>
          </w:tcPr>
          <w:p w:rsidR="00B75683" w:rsidRPr="00572A9B" w:rsidRDefault="00B75683">
            <w:pPr>
              <w:rPr>
                <w:sz w:val="18"/>
                <w:szCs w:val="18"/>
              </w:rPr>
            </w:pPr>
            <w:r>
              <w:rPr>
                <w:sz w:val="18"/>
                <w:szCs w:val="18"/>
              </w:rPr>
              <w:t>Low</w:t>
            </w:r>
          </w:p>
        </w:tc>
        <w:tc>
          <w:tcPr>
            <w:tcW w:w="1994" w:type="dxa"/>
            <w:shd w:val="clear" w:color="auto" w:fill="auto"/>
          </w:tcPr>
          <w:p w:rsidR="00B75683" w:rsidRPr="00572A9B" w:rsidRDefault="00B75683">
            <w:pPr>
              <w:rPr>
                <w:sz w:val="18"/>
                <w:szCs w:val="18"/>
              </w:rPr>
            </w:pPr>
            <w:r>
              <w:rPr>
                <w:sz w:val="18"/>
                <w:szCs w:val="18"/>
              </w:rPr>
              <w:t>Schools, Keynsham Children’s Centre, B&amp;NES</w:t>
            </w:r>
          </w:p>
        </w:tc>
        <w:tc>
          <w:tcPr>
            <w:tcW w:w="1403" w:type="dxa"/>
            <w:gridSpan w:val="2"/>
            <w:shd w:val="clear" w:color="auto" w:fill="auto"/>
          </w:tcPr>
          <w:p w:rsidR="00B75683" w:rsidRPr="00572A9B" w:rsidRDefault="00B75683">
            <w:pPr>
              <w:rPr>
                <w:sz w:val="18"/>
                <w:szCs w:val="18"/>
              </w:rPr>
            </w:pPr>
            <w:r>
              <w:rPr>
                <w:sz w:val="18"/>
                <w:szCs w:val="18"/>
              </w:rPr>
              <w:t>On-going</w:t>
            </w:r>
          </w:p>
        </w:tc>
        <w:tc>
          <w:tcPr>
            <w:tcW w:w="1627" w:type="dxa"/>
            <w:shd w:val="clear" w:color="auto" w:fill="auto"/>
          </w:tcPr>
          <w:p w:rsidR="00B75683" w:rsidRPr="00572A9B" w:rsidRDefault="00B75683">
            <w:pPr>
              <w:rPr>
                <w:sz w:val="18"/>
                <w:szCs w:val="18"/>
              </w:rPr>
            </w:pPr>
            <w:r>
              <w:rPr>
                <w:sz w:val="18"/>
                <w:szCs w:val="18"/>
              </w:rPr>
              <w:t>Keynsham Children’s Centre</w:t>
            </w:r>
          </w:p>
        </w:tc>
        <w:tc>
          <w:tcPr>
            <w:tcW w:w="4422" w:type="dxa"/>
            <w:shd w:val="clear" w:color="auto" w:fill="auto"/>
          </w:tcPr>
          <w:p w:rsidR="00B75683" w:rsidRPr="00572A9B" w:rsidRDefault="00B75683">
            <w:pPr>
              <w:rPr>
                <w:sz w:val="18"/>
                <w:szCs w:val="18"/>
              </w:rPr>
            </w:pPr>
          </w:p>
        </w:tc>
      </w:tr>
      <w:tr w:rsidR="00B75683" w:rsidTr="0037410A">
        <w:trPr>
          <w:trHeight w:val="228"/>
        </w:trPr>
        <w:tc>
          <w:tcPr>
            <w:tcW w:w="1686" w:type="dxa"/>
            <w:vMerge/>
            <w:shd w:val="clear" w:color="auto" w:fill="auto"/>
          </w:tcPr>
          <w:p w:rsidR="00B75683" w:rsidRDefault="00B75683">
            <w:pPr>
              <w:rPr>
                <w:b/>
                <w:sz w:val="18"/>
                <w:szCs w:val="18"/>
              </w:rPr>
            </w:pPr>
          </w:p>
        </w:tc>
        <w:tc>
          <w:tcPr>
            <w:tcW w:w="3278" w:type="dxa"/>
            <w:shd w:val="clear" w:color="auto" w:fill="auto"/>
          </w:tcPr>
          <w:p w:rsidR="00B75683" w:rsidRPr="00572A9B" w:rsidRDefault="00B75683">
            <w:pPr>
              <w:rPr>
                <w:sz w:val="18"/>
                <w:szCs w:val="18"/>
              </w:rPr>
            </w:pPr>
            <w:r>
              <w:rPr>
                <w:sz w:val="18"/>
                <w:szCs w:val="18"/>
              </w:rPr>
              <w:t>Continue current methods for placement of children at the schools of their choice.</w:t>
            </w:r>
          </w:p>
        </w:tc>
        <w:tc>
          <w:tcPr>
            <w:tcW w:w="1041" w:type="dxa"/>
            <w:shd w:val="clear" w:color="auto" w:fill="auto"/>
          </w:tcPr>
          <w:p w:rsidR="00B75683" w:rsidRPr="00572A9B" w:rsidRDefault="00B75683">
            <w:pPr>
              <w:rPr>
                <w:sz w:val="18"/>
                <w:szCs w:val="18"/>
              </w:rPr>
            </w:pPr>
            <w:r>
              <w:rPr>
                <w:sz w:val="18"/>
                <w:szCs w:val="18"/>
              </w:rPr>
              <w:t>Low</w:t>
            </w:r>
          </w:p>
        </w:tc>
        <w:tc>
          <w:tcPr>
            <w:tcW w:w="1994" w:type="dxa"/>
            <w:shd w:val="clear" w:color="auto" w:fill="auto"/>
          </w:tcPr>
          <w:p w:rsidR="00B75683" w:rsidRPr="00572A9B" w:rsidRDefault="00B75683">
            <w:pPr>
              <w:rPr>
                <w:sz w:val="18"/>
                <w:szCs w:val="18"/>
              </w:rPr>
            </w:pPr>
            <w:r>
              <w:rPr>
                <w:sz w:val="18"/>
                <w:szCs w:val="18"/>
              </w:rPr>
              <w:t>B&amp;NES</w:t>
            </w:r>
          </w:p>
        </w:tc>
        <w:tc>
          <w:tcPr>
            <w:tcW w:w="1403" w:type="dxa"/>
            <w:gridSpan w:val="2"/>
            <w:shd w:val="clear" w:color="auto" w:fill="auto"/>
          </w:tcPr>
          <w:p w:rsidR="00B75683" w:rsidRPr="00572A9B" w:rsidRDefault="00B75683">
            <w:pPr>
              <w:rPr>
                <w:sz w:val="18"/>
                <w:szCs w:val="18"/>
              </w:rPr>
            </w:pPr>
            <w:r>
              <w:rPr>
                <w:sz w:val="18"/>
                <w:szCs w:val="18"/>
              </w:rPr>
              <w:t>On-going</w:t>
            </w:r>
          </w:p>
        </w:tc>
        <w:tc>
          <w:tcPr>
            <w:tcW w:w="1627" w:type="dxa"/>
            <w:shd w:val="clear" w:color="auto" w:fill="auto"/>
          </w:tcPr>
          <w:p w:rsidR="00B75683" w:rsidRPr="00572A9B" w:rsidRDefault="00B75683">
            <w:pPr>
              <w:rPr>
                <w:sz w:val="18"/>
                <w:szCs w:val="18"/>
              </w:rPr>
            </w:pPr>
            <w:r>
              <w:rPr>
                <w:sz w:val="18"/>
                <w:szCs w:val="18"/>
              </w:rPr>
              <w:t>B&amp;NES</w:t>
            </w:r>
          </w:p>
        </w:tc>
        <w:tc>
          <w:tcPr>
            <w:tcW w:w="4422" w:type="dxa"/>
            <w:shd w:val="clear" w:color="auto" w:fill="auto"/>
          </w:tcPr>
          <w:p w:rsidR="00B75683" w:rsidRPr="00C01492" w:rsidRDefault="00B75683" w:rsidP="00C01492">
            <w:pPr>
              <w:jc w:val="both"/>
              <w:rPr>
                <w:i/>
                <w:sz w:val="18"/>
                <w:szCs w:val="18"/>
              </w:rPr>
            </w:pPr>
            <w:r w:rsidRPr="00C01492">
              <w:rPr>
                <w:sz w:val="18"/>
                <w:szCs w:val="18"/>
              </w:rPr>
              <w:t>Parents don’t have a statutory right to choose a school. When children start at primary school or transfer to secondary school they are given the opportunity to express a preference for up to 3 schools. If any school is oversubscribed the published admission criteria for the school is used to determine who will be offered a place. Parents will be offered the highest preference school at which they qualify for a place. If none of their preferences can be met we offer the nearest school to the home address with an available place.</w:t>
            </w:r>
            <w:r w:rsidRPr="00C01492">
              <w:rPr>
                <w:i/>
                <w:sz w:val="18"/>
                <w:szCs w:val="18"/>
              </w:rPr>
              <w:t>-Response by Kevin Amos, Parent Support Services Manager</w:t>
            </w:r>
          </w:p>
        </w:tc>
      </w:tr>
      <w:tr w:rsidR="00B75683" w:rsidTr="0037410A">
        <w:trPr>
          <w:trHeight w:val="228"/>
        </w:trPr>
        <w:tc>
          <w:tcPr>
            <w:tcW w:w="1686" w:type="dxa"/>
            <w:vMerge/>
            <w:shd w:val="clear" w:color="auto" w:fill="auto"/>
          </w:tcPr>
          <w:p w:rsidR="00B75683" w:rsidRDefault="00B75683">
            <w:pPr>
              <w:rPr>
                <w:b/>
                <w:sz w:val="18"/>
                <w:szCs w:val="18"/>
              </w:rPr>
            </w:pPr>
          </w:p>
        </w:tc>
        <w:tc>
          <w:tcPr>
            <w:tcW w:w="3278" w:type="dxa"/>
            <w:shd w:val="clear" w:color="auto" w:fill="auto"/>
          </w:tcPr>
          <w:p w:rsidR="00B75683" w:rsidRPr="00572A9B" w:rsidRDefault="00B75683">
            <w:pPr>
              <w:rPr>
                <w:sz w:val="18"/>
                <w:szCs w:val="18"/>
              </w:rPr>
            </w:pPr>
            <w:r>
              <w:rPr>
                <w:sz w:val="18"/>
                <w:szCs w:val="18"/>
              </w:rPr>
              <w:t>Encourage local nursery providers to promote their services so that parents are aware of the range of options available to them.</w:t>
            </w:r>
          </w:p>
        </w:tc>
        <w:tc>
          <w:tcPr>
            <w:tcW w:w="1041" w:type="dxa"/>
            <w:shd w:val="clear" w:color="auto" w:fill="auto"/>
          </w:tcPr>
          <w:p w:rsidR="00B75683" w:rsidRPr="00572A9B" w:rsidRDefault="00B75683">
            <w:pPr>
              <w:rPr>
                <w:sz w:val="18"/>
                <w:szCs w:val="18"/>
              </w:rPr>
            </w:pPr>
            <w:r>
              <w:rPr>
                <w:sz w:val="18"/>
                <w:szCs w:val="18"/>
              </w:rPr>
              <w:t>Low</w:t>
            </w:r>
          </w:p>
        </w:tc>
        <w:tc>
          <w:tcPr>
            <w:tcW w:w="1994" w:type="dxa"/>
            <w:shd w:val="clear" w:color="auto" w:fill="auto"/>
          </w:tcPr>
          <w:p w:rsidR="00B75683" w:rsidRPr="00572A9B" w:rsidRDefault="00B75683">
            <w:pPr>
              <w:rPr>
                <w:sz w:val="18"/>
                <w:szCs w:val="18"/>
              </w:rPr>
            </w:pPr>
            <w:r>
              <w:rPr>
                <w:sz w:val="18"/>
                <w:szCs w:val="18"/>
              </w:rPr>
              <w:t>B&amp;NES, Local nursery providers, Keynsham Children’s Centre</w:t>
            </w:r>
          </w:p>
        </w:tc>
        <w:tc>
          <w:tcPr>
            <w:tcW w:w="1403" w:type="dxa"/>
            <w:gridSpan w:val="2"/>
            <w:shd w:val="clear" w:color="auto" w:fill="auto"/>
          </w:tcPr>
          <w:p w:rsidR="00B75683" w:rsidRPr="00572A9B" w:rsidRDefault="00B75683">
            <w:pPr>
              <w:rPr>
                <w:sz w:val="18"/>
                <w:szCs w:val="18"/>
              </w:rPr>
            </w:pPr>
            <w:r>
              <w:rPr>
                <w:sz w:val="18"/>
                <w:szCs w:val="18"/>
              </w:rPr>
              <w:t>On-going</w:t>
            </w:r>
          </w:p>
        </w:tc>
        <w:tc>
          <w:tcPr>
            <w:tcW w:w="1627" w:type="dxa"/>
            <w:shd w:val="clear" w:color="auto" w:fill="auto"/>
          </w:tcPr>
          <w:p w:rsidR="00B75683" w:rsidRPr="00572A9B" w:rsidRDefault="00B75683">
            <w:pPr>
              <w:rPr>
                <w:sz w:val="18"/>
                <w:szCs w:val="18"/>
              </w:rPr>
            </w:pPr>
            <w:r>
              <w:rPr>
                <w:sz w:val="18"/>
                <w:szCs w:val="18"/>
              </w:rPr>
              <w:t>B&amp;NES</w:t>
            </w:r>
          </w:p>
        </w:tc>
        <w:tc>
          <w:tcPr>
            <w:tcW w:w="4422" w:type="dxa"/>
            <w:shd w:val="clear" w:color="auto" w:fill="auto"/>
          </w:tcPr>
          <w:p w:rsidR="00B75683" w:rsidRPr="00C01492" w:rsidRDefault="00B75683" w:rsidP="00C01492">
            <w:pPr>
              <w:jc w:val="both"/>
              <w:rPr>
                <w:sz w:val="18"/>
                <w:szCs w:val="18"/>
              </w:rPr>
            </w:pPr>
            <w:r w:rsidRPr="00C01492">
              <w:rPr>
                <w:sz w:val="18"/>
                <w:szCs w:val="18"/>
              </w:rPr>
              <w:t>Family Information and Parent Partnership service would be the first point of contact for any childcare and information about schools and family related issues and activities. A new website has been set up called Rainbow Resource.</w:t>
            </w:r>
          </w:p>
          <w:p w:rsidR="00B75683" w:rsidRPr="00C01492" w:rsidRDefault="00B75683" w:rsidP="00C01492">
            <w:pPr>
              <w:jc w:val="both"/>
              <w:rPr>
                <w:sz w:val="18"/>
                <w:szCs w:val="18"/>
              </w:rPr>
            </w:pPr>
            <w:r w:rsidRPr="00C01492">
              <w:rPr>
                <w:sz w:val="18"/>
                <w:szCs w:val="18"/>
              </w:rPr>
              <w:t>http://www.rainbowresource.org.</w:t>
            </w:r>
          </w:p>
          <w:p w:rsidR="00B75683" w:rsidRPr="00C01492" w:rsidRDefault="00B75683" w:rsidP="00C01492">
            <w:pPr>
              <w:jc w:val="both"/>
              <w:rPr>
                <w:sz w:val="18"/>
                <w:szCs w:val="18"/>
              </w:rPr>
            </w:pPr>
            <w:r w:rsidRPr="00C01492">
              <w:rPr>
                <w:sz w:val="18"/>
                <w:szCs w:val="18"/>
              </w:rPr>
              <w:t>UK/rainbow_resource/organisations</w:t>
            </w:r>
          </w:p>
          <w:p w:rsidR="00B75683" w:rsidRPr="00C01492" w:rsidRDefault="00B75683" w:rsidP="00C01492">
            <w:pPr>
              <w:jc w:val="both"/>
              <w:rPr>
                <w:i/>
                <w:sz w:val="18"/>
                <w:szCs w:val="18"/>
              </w:rPr>
            </w:pPr>
            <w:r w:rsidRPr="00C01492">
              <w:rPr>
                <w:sz w:val="18"/>
                <w:szCs w:val="18"/>
              </w:rPr>
              <w:t xml:space="preserve">The Rainbow Resource Directory provides contact details and information of local and national organisations for families living in Bath and North East Somerset. – </w:t>
            </w:r>
            <w:r w:rsidRPr="00C01492">
              <w:rPr>
                <w:i/>
                <w:sz w:val="18"/>
                <w:szCs w:val="18"/>
              </w:rPr>
              <w:t>Response by Jackie Fielder, B&amp;NES Family Information Service Manager</w:t>
            </w:r>
          </w:p>
        </w:tc>
      </w:tr>
      <w:tr w:rsidR="00B75683" w:rsidTr="0037410A">
        <w:trPr>
          <w:trHeight w:val="228"/>
        </w:trPr>
        <w:tc>
          <w:tcPr>
            <w:tcW w:w="1686" w:type="dxa"/>
            <w:vMerge/>
            <w:shd w:val="clear" w:color="auto" w:fill="auto"/>
          </w:tcPr>
          <w:p w:rsidR="00B75683" w:rsidRDefault="00B75683">
            <w:pPr>
              <w:rPr>
                <w:b/>
                <w:sz w:val="18"/>
                <w:szCs w:val="18"/>
              </w:rPr>
            </w:pPr>
          </w:p>
        </w:tc>
        <w:tc>
          <w:tcPr>
            <w:tcW w:w="3278" w:type="dxa"/>
            <w:shd w:val="clear" w:color="auto" w:fill="auto"/>
          </w:tcPr>
          <w:p w:rsidR="00B75683" w:rsidRPr="00572A9B" w:rsidRDefault="00B75683">
            <w:pPr>
              <w:rPr>
                <w:sz w:val="18"/>
                <w:szCs w:val="18"/>
              </w:rPr>
            </w:pPr>
            <w:r>
              <w:rPr>
                <w:sz w:val="18"/>
                <w:szCs w:val="18"/>
              </w:rPr>
              <w:t>Particularly for those aged between 30 and 60 years, there should be promotion of the benefits and availability of training to improve job opportunities.</w:t>
            </w:r>
          </w:p>
        </w:tc>
        <w:tc>
          <w:tcPr>
            <w:tcW w:w="1041" w:type="dxa"/>
            <w:shd w:val="clear" w:color="auto" w:fill="auto"/>
          </w:tcPr>
          <w:p w:rsidR="00B75683" w:rsidRPr="00572A9B" w:rsidRDefault="00B75683">
            <w:pPr>
              <w:rPr>
                <w:sz w:val="18"/>
                <w:szCs w:val="18"/>
              </w:rPr>
            </w:pPr>
            <w:r>
              <w:rPr>
                <w:sz w:val="18"/>
                <w:szCs w:val="18"/>
              </w:rPr>
              <w:t>Med</w:t>
            </w:r>
          </w:p>
        </w:tc>
        <w:tc>
          <w:tcPr>
            <w:tcW w:w="1994" w:type="dxa"/>
            <w:shd w:val="clear" w:color="auto" w:fill="auto"/>
          </w:tcPr>
          <w:p w:rsidR="00B75683" w:rsidRPr="00572A9B" w:rsidRDefault="00B75683">
            <w:pPr>
              <w:rPr>
                <w:sz w:val="18"/>
                <w:szCs w:val="18"/>
              </w:rPr>
            </w:pPr>
            <w:r>
              <w:rPr>
                <w:sz w:val="18"/>
                <w:szCs w:val="18"/>
              </w:rPr>
              <w:t xml:space="preserve">Job Centre, Training providers, local employers, B&amp;NES Skills and Employability Team </w:t>
            </w:r>
          </w:p>
        </w:tc>
        <w:tc>
          <w:tcPr>
            <w:tcW w:w="1403" w:type="dxa"/>
            <w:gridSpan w:val="2"/>
            <w:shd w:val="clear" w:color="auto" w:fill="auto"/>
          </w:tcPr>
          <w:p w:rsidR="00B75683" w:rsidRPr="00572A9B" w:rsidRDefault="00B75683">
            <w:pPr>
              <w:rPr>
                <w:sz w:val="18"/>
                <w:szCs w:val="18"/>
              </w:rPr>
            </w:pPr>
            <w:r>
              <w:rPr>
                <w:sz w:val="18"/>
                <w:szCs w:val="18"/>
              </w:rPr>
              <w:t>On-going</w:t>
            </w:r>
          </w:p>
        </w:tc>
        <w:tc>
          <w:tcPr>
            <w:tcW w:w="1627" w:type="dxa"/>
            <w:shd w:val="clear" w:color="auto" w:fill="auto"/>
          </w:tcPr>
          <w:p w:rsidR="00B75683" w:rsidRPr="00572A9B" w:rsidRDefault="00B75683">
            <w:pPr>
              <w:rPr>
                <w:sz w:val="18"/>
                <w:szCs w:val="18"/>
              </w:rPr>
            </w:pPr>
            <w:r>
              <w:rPr>
                <w:sz w:val="18"/>
                <w:szCs w:val="18"/>
              </w:rPr>
              <w:t>B&amp;NES Skills and Employability Team</w:t>
            </w:r>
          </w:p>
        </w:tc>
        <w:tc>
          <w:tcPr>
            <w:tcW w:w="4422" w:type="dxa"/>
            <w:shd w:val="clear" w:color="auto" w:fill="auto"/>
          </w:tcPr>
          <w:p w:rsidR="00B75683" w:rsidRPr="00C01492" w:rsidRDefault="00B75683" w:rsidP="00C01492">
            <w:pPr>
              <w:jc w:val="both"/>
              <w:rPr>
                <w:i/>
                <w:sz w:val="18"/>
                <w:szCs w:val="18"/>
              </w:rPr>
            </w:pPr>
            <w:r w:rsidRPr="00C01492">
              <w:rPr>
                <w:sz w:val="18"/>
                <w:szCs w:val="18"/>
              </w:rPr>
              <w:t xml:space="preserve">We are not looking at any specific interventions for those between 30-60 years with in Keynsham other than those activities that are already underway through the local colleges. The unemployment level for this resident group is relatively low and present activity is underway in targeting employment opportunities on the Keynsham Regeneration Development for those 18-24, which is where there is a greater need for employment and training opportunities. </w:t>
            </w:r>
            <w:r w:rsidRPr="00C01492">
              <w:rPr>
                <w:i/>
                <w:sz w:val="18"/>
                <w:szCs w:val="18"/>
              </w:rPr>
              <w:t xml:space="preserve"> Duncan Kerr, Principal EEB Development Officer, B&amp;NES</w:t>
            </w:r>
          </w:p>
        </w:tc>
      </w:tr>
      <w:tr w:rsidR="00B75683" w:rsidTr="0037410A">
        <w:trPr>
          <w:trHeight w:val="228"/>
        </w:trPr>
        <w:tc>
          <w:tcPr>
            <w:tcW w:w="1686" w:type="dxa"/>
            <w:vMerge/>
            <w:shd w:val="clear" w:color="auto" w:fill="auto"/>
          </w:tcPr>
          <w:p w:rsidR="00B75683" w:rsidRPr="00C01492" w:rsidRDefault="00B75683">
            <w:pPr>
              <w:rPr>
                <w:sz w:val="18"/>
                <w:szCs w:val="18"/>
              </w:rPr>
            </w:pPr>
          </w:p>
        </w:tc>
        <w:tc>
          <w:tcPr>
            <w:tcW w:w="3278" w:type="dxa"/>
            <w:shd w:val="clear" w:color="auto" w:fill="auto"/>
          </w:tcPr>
          <w:p w:rsidR="00B75683" w:rsidRPr="00C01492" w:rsidRDefault="00B75683">
            <w:pPr>
              <w:rPr>
                <w:sz w:val="18"/>
                <w:szCs w:val="18"/>
              </w:rPr>
            </w:pPr>
            <w:r w:rsidRPr="00C01492">
              <w:rPr>
                <w:sz w:val="18"/>
                <w:szCs w:val="18"/>
              </w:rPr>
              <w:t>Continue to make available the right information on work related training, to those who need it.</w:t>
            </w:r>
          </w:p>
        </w:tc>
        <w:tc>
          <w:tcPr>
            <w:tcW w:w="1041" w:type="dxa"/>
            <w:shd w:val="clear" w:color="auto" w:fill="auto"/>
          </w:tcPr>
          <w:p w:rsidR="00B75683" w:rsidRPr="00C01492" w:rsidRDefault="00B75683">
            <w:pPr>
              <w:rPr>
                <w:sz w:val="18"/>
                <w:szCs w:val="18"/>
              </w:rPr>
            </w:pPr>
            <w:r w:rsidRPr="00C01492">
              <w:rPr>
                <w:sz w:val="18"/>
                <w:szCs w:val="18"/>
              </w:rPr>
              <w:t>Med</w:t>
            </w:r>
          </w:p>
        </w:tc>
        <w:tc>
          <w:tcPr>
            <w:tcW w:w="1994" w:type="dxa"/>
            <w:shd w:val="clear" w:color="auto" w:fill="auto"/>
          </w:tcPr>
          <w:p w:rsidR="00B75683" w:rsidRPr="00C01492" w:rsidRDefault="00B75683">
            <w:pPr>
              <w:rPr>
                <w:sz w:val="18"/>
                <w:szCs w:val="18"/>
              </w:rPr>
            </w:pPr>
            <w:r w:rsidRPr="00C01492">
              <w:rPr>
                <w:sz w:val="18"/>
                <w:szCs w:val="18"/>
              </w:rPr>
              <w:t>Job Centre, Training providers, local employers</w:t>
            </w:r>
          </w:p>
        </w:tc>
        <w:tc>
          <w:tcPr>
            <w:tcW w:w="1403" w:type="dxa"/>
            <w:gridSpan w:val="2"/>
            <w:shd w:val="clear" w:color="auto" w:fill="auto"/>
          </w:tcPr>
          <w:p w:rsidR="00B75683" w:rsidRPr="00C01492" w:rsidRDefault="00B75683">
            <w:pPr>
              <w:rPr>
                <w:sz w:val="18"/>
                <w:szCs w:val="18"/>
              </w:rPr>
            </w:pPr>
            <w:r w:rsidRPr="00C01492">
              <w:rPr>
                <w:sz w:val="18"/>
                <w:szCs w:val="18"/>
              </w:rPr>
              <w:t>On-going</w:t>
            </w:r>
          </w:p>
        </w:tc>
        <w:tc>
          <w:tcPr>
            <w:tcW w:w="1627" w:type="dxa"/>
            <w:shd w:val="clear" w:color="auto" w:fill="auto"/>
          </w:tcPr>
          <w:p w:rsidR="00B75683" w:rsidRPr="00C01492" w:rsidRDefault="00B75683">
            <w:pPr>
              <w:rPr>
                <w:sz w:val="18"/>
                <w:szCs w:val="18"/>
              </w:rPr>
            </w:pPr>
            <w:r w:rsidRPr="00C01492">
              <w:rPr>
                <w:sz w:val="18"/>
                <w:szCs w:val="18"/>
              </w:rPr>
              <w:t>B&amp;NES Skills and Employability Team</w:t>
            </w:r>
          </w:p>
        </w:tc>
        <w:tc>
          <w:tcPr>
            <w:tcW w:w="4422" w:type="dxa"/>
            <w:shd w:val="clear" w:color="auto" w:fill="auto"/>
          </w:tcPr>
          <w:p w:rsidR="00B75683" w:rsidRPr="00C01492" w:rsidRDefault="00B75683" w:rsidP="00C01492">
            <w:pPr>
              <w:jc w:val="both"/>
              <w:rPr>
                <w:sz w:val="18"/>
                <w:szCs w:val="18"/>
              </w:rPr>
            </w:pPr>
            <w:r w:rsidRPr="00C01492">
              <w:rPr>
                <w:sz w:val="18"/>
                <w:szCs w:val="18"/>
              </w:rPr>
              <w:t>We will continue to work with the B&amp;NES Learning Partnership to ensure that training related opportunities are made available and advertised through our Skills &amp; Training web pages at</w:t>
            </w:r>
          </w:p>
          <w:p w:rsidR="00B75683" w:rsidRPr="00C01492" w:rsidRDefault="00DF2924" w:rsidP="00C01492">
            <w:pPr>
              <w:jc w:val="both"/>
              <w:rPr>
                <w:i/>
                <w:sz w:val="18"/>
                <w:szCs w:val="18"/>
              </w:rPr>
            </w:pPr>
            <w:hyperlink r:id="rId9" w:history="1">
              <w:r w:rsidR="00B75683" w:rsidRPr="00C01492">
                <w:rPr>
                  <w:rStyle w:val="Hyperlink"/>
                  <w:sz w:val="18"/>
                  <w:szCs w:val="18"/>
                </w:rPr>
                <w:t>http://www.bathnes.gov.uk/services/business/economic-enterprise-and-business-development/skills-and-training</w:t>
              </w:r>
            </w:hyperlink>
            <w:r w:rsidR="00B75683" w:rsidRPr="00C01492">
              <w:rPr>
                <w:sz w:val="18"/>
                <w:szCs w:val="18"/>
              </w:rPr>
              <w:t xml:space="preserve"> - </w:t>
            </w:r>
            <w:r w:rsidR="00B75683" w:rsidRPr="00C01492">
              <w:rPr>
                <w:i/>
                <w:sz w:val="18"/>
                <w:szCs w:val="18"/>
              </w:rPr>
              <w:t>Duncan Kerr, Principal EEB Development Officer, B&amp;NES</w:t>
            </w:r>
          </w:p>
        </w:tc>
      </w:tr>
      <w:tr w:rsidR="00B75683" w:rsidTr="00402303">
        <w:tc>
          <w:tcPr>
            <w:tcW w:w="15451" w:type="dxa"/>
            <w:gridSpan w:val="8"/>
            <w:shd w:val="clear" w:color="auto" w:fill="F47914"/>
          </w:tcPr>
          <w:p w:rsidR="00B75683" w:rsidRPr="00C01492" w:rsidRDefault="00B75683">
            <w:pPr>
              <w:rPr>
                <w:sz w:val="18"/>
                <w:szCs w:val="18"/>
              </w:rPr>
            </w:pPr>
            <w:r w:rsidRPr="00C01492">
              <w:rPr>
                <w:sz w:val="18"/>
                <w:szCs w:val="18"/>
              </w:rPr>
              <w:t>COMMUNITY &amp; NEIGHBOURHOODS</w:t>
            </w:r>
          </w:p>
        </w:tc>
      </w:tr>
      <w:tr w:rsidR="00B75683" w:rsidTr="0037410A">
        <w:tc>
          <w:tcPr>
            <w:tcW w:w="1686" w:type="dxa"/>
            <w:vMerge w:val="restart"/>
          </w:tcPr>
          <w:p w:rsidR="00B75683" w:rsidRPr="00254E85" w:rsidRDefault="00B75683">
            <w:pPr>
              <w:rPr>
                <w:b/>
                <w:sz w:val="18"/>
                <w:szCs w:val="18"/>
              </w:rPr>
            </w:pPr>
            <w:r>
              <w:rPr>
                <w:b/>
                <w:sz w:val="18"/>
                <w:szCs w:val="18"/>
              </w:rPr>
              <w:t>This section aimed to understand the current support and needs for community-based events/activities.</w:t>
            </w:r>
          </w:p>
        </w:tc>
        <w:tc>
          <w:tcPr>
            <w:tcW w:w="3278" w:type="dxa"/>
          </w:tcPr>
          <w:p w:rsidR="00B75683" w:rsidRPr="001632C2" w:rsidRDefault="00B75683">
            <w:pPr>
              <w:rPr>
                <w:sz w:val="18"/>
                <w:szCs w:val="18"/>
              </w:rPr>
            </w:pPr>
            <w:r>
              <w:rPr>
                <w:sz w:val="18"/>
                <w:szCs w:val="18"/>
              </w:rPr>
              <w:t>Continue to support more community-based events/activities.</w:t>
            </w:r>
          </w:p>
        </w:tc>
        <w:tc>
          <w:tcPr>
            <w:tcW w:w="1041" w:type="dxa"/>
          </w:tcPr>
          <w:p w:rsidR="00B75683" w:rsidRPr="001632C2" w:rsidRDefault="00B75683">
            <w:pPr>
              <w:rPr>
                <w:sz w:val="18"/>
                <w:szCs w:val="18"/>
              </w:rPr>
            </w:pPr>
            <w:r>
              <w:rPr>
                <w:sz w:val="18"/>
                <w:szCs w:val="18"/>
              </w:rPr>
              <w:t>Med</w:t>
            </w:r>
          </w:p>
        </w:tc>
        <w:tc>
          <w:tcPr>
            <w:tcW w:w="1994" w:type="dxa"/>
          </w:tcPr>
          <w:p w:rsidR="00B75683" w:rsidRPr="001632C2" w:rsidRDefault="00B75683">
            <w:pPr>
              <w:rPr>
                <w:sz w:val="18"/>
                <w:szCs w:val="18"/>
              </w:rPr>
            </w:pPr>
            <w:r>
              <w:rPr>
                <w:sz w:val="18"/>
                <w:szCs w:val="18"/>
              </w:rPr>
              <w:t xml:space="preserve">KTC, KBA, Community groups </w:t>
            </w:r>
          </w:p>
        </w:tc>
        <w:tc>
          <w:tcPr>
            <w:tcW w:w="1403" w:type="dxa"/>
            <w:gridSpan w:val="2"/>
          </w:tcPr>
          <w:p w:rsidR="00B75683" w:rsidRPr="001632C2" w:rsidRDefault="00B75683">
            <w:pPr>
              <w:rPr>
                <w:sz w:val="18"/>
                <w:szCs w:val="18"/>
              </w:rPr>
            </w:pPr>
            <w:r>
              <w:rPr>
                <w:sz w:val="18"/>
                <w:szCs w:val="18"/>
              </w:rPr>
              <w:t>On-going</w:t>
            </w:r>
          </w:p>
        </w:tc>
        <w:tc>
          <w:tcPr>
            <w:tcW w:w="1627" w:type="dxa"/>
          </w:tcPr>
          <w:p w:rsidR="00B75683" w:rsidRPr="001632C2" w:rsidRDefault="00B75683">
            <w:pPr>
              <w:rPr>
                <w:sz w:val="18"/>
                <w:szCs w:val="18"/>
              </w:rPr>
            </w:pPr>
            <w:r>
              <w:rPr>
                <w:sz w:val="18"/>
                <w:szCs w:val="18"/>
              </w:rPr>
              <w:t>KTC</w:t>
            </w:r>
          </w:p>
        </w:tc>
        <w:tc>
          <w:tcPr>
            <w:tcW w:w="4422" w:type="dxa"/>
          </w:tcPr>
          <w:p w:rsidR="00B75683" w:rsidRPr="001632C2" w:rsidRDefault="00B75683">
            <w:pPr>
              <w:rPr>
                <w:sz w:val="18"/>
                <w:szCs w:val="18"/>
              </w:rPr>
            </w:pPr>
            <w:r>
              <w:rPr>
                <w:sz w:val="18"/>
                <w:szCs w:val="18"/>
              </w:rPr>
              <w:t>KTC recently held a Community Networking event that will be repeated in 2014 due to its success.</w:t>
            </w:r>
          </w:p>
        </w:tc>
      </w:tr>
      <w:tr w:rsidR="00B75683" w:rsidTr="0037410A">
        <w:tc>
          <w:tcPr>
            <w:tcW w:w="1686" w:type="dxa"/>
            <w:vMerge/>
          </w:tcPr>
          <w:p w:rsidR="00B75683" w:rsidRDefault="00B75683">
            <w:pPr>
              <w:rPr>
                <w:b/>
                <w:sz w:val="18"/>
                <w:szCs w:val="18"/>
              </w:rPr>
            </w:pPr>
          </w:p>
        </w:tc>
        <w:tc>
          <w:tcPr>
            <w:tcW w:w="3278" w:type="dxa"/>
          </w:tcPr>
          <w:p w:rsidR="00B75683" w:rsidRDefault="00B75683">
            <w:pPr>
              <w:rPr>
                <w:sz w:val="18"/>
                <w:szCs w:val="18"/>
              </w:rPr>
            </w:pPr>
            <w:r>
              <w:rPr>
                <w:sz w:val="18"/>
                <w:szCs w:val="18"/>
              </w:rPr>
              <w:t>The new Community Facility should have a wide remit with meeting rooms, exhibition space, performance space, learning &amp; training areas, as well as information/advice points.</w:t>
            </w:r>
          </w:p>
        </w:tc>
        <w:tc>
          <w:tcPr>
            <w:tcW w:w="1041" w:type="dxa"/>
          </w:tcPr>
          <w:p w:rsidR="00B75683" w:rsidRDefault="00B75683">
            <w:pPr>
              <w:rPr>
                <w:sz w:val="18"/>
                <w:szCs w:val="18"/>
              </w:rPr>
            </w:pPr>
            <w:r>
              <w:rPr>
                <w:sz w:val="18"/>
                <w:szCs w:val="18"/>
              </w:rPr>
              <w:t>High</w:t>
            </w:r>
          </w:p>
        </w:tc>
        <w:tc>
          <w:tcPr>
            <w:tcW w:w="1994" w:type="dxa"/>
          </w:tcPr>
          <w:p w:rsidR="00B75683" w:rsidRDefault="00B75683">
            <w:pPr>
              <w:rPr>
                <w:sz w:val="18"/>
                <w:szCs w:val="18"/>
              </w:rPr>
            </w:pPr>
            <w:r>
              <w:rPr>
                <w:sz w:val="18"/>
                <w:szCs w:val="18"/>
              </w:rPr>
              <w:t>B&amp;NES, KTC, The Regeneration Focus Group</w:t>
            </w:r>
          </w:p>
        </w:tc>
        <w:tc>
          <w:tcPr>
            <w:tcW w:w="1403" w:type="dxa"/>
            <w:gridSpan w:val="2"/>
          </w:tcPr>
          <w:p w:rsidR="00B75683" w:rsidRDefault="00B75683">
            <w:pPr>
              <w:rPr>
                <w:sz w:val="18"/>
                <w:szCs w:val="18"/>
              </w:rPr>
            </w:pPr>
            <w:r>
              <w:rPr>
                <w:sz w:val="18"/>
                <w:szCs w:val="18"/>
              </w:rPr>
              <w:t>Autumn 2014</w:t>
            </w:r>
          </w:p>
        </w:tc>
        <w:tc>
          <w:tcPr>
            <w:tcW w:w="1627" w:type="dxa"/>
          </w:tcPr>
          <w:p w:rsidR="00B75683" w:rsidRDefault="00B75683">
            <w:pPr>
              <w:rPr>
                <w:sz w:val="18"/>
                <w:szCs w:val="18"/>
              </w:rPr>
            </w:pPr>
            <w:r>
              <w:rPr>
                <w:sz w:val="18"/>
                <w:szCs w:val="18"/>
              </w:rPr>
              <w:t>B&amp;NES</w:t>
            </w:r>
          </w:p>
        </w:tc>
        <w:tc>
          <w:tcPr>
            <w:tcW w:w="4422" w:type="dxa"/>
          </w:tcPr>
          <w:p w:rsidR="00B75683" w:rsidRDefault="00B75683" w:rsidP="009D3A23">
            <w:pPr>
              <w:rPr>
                <w:sz w:val="18"/>
                <w:szCs w:val="18"/>
              </w:rPr>
            </w:pPr>
            <w:r>
              <w:rPr>
                <w:sz w:val="18"/>
                <w:szCs w:val="18"/>
              </w:rPr>
              <w:t>The redevelopment is under way and will include a wide remit as detailed.</w:t>
            </w:r>
          </w:p>
        </w:tc>
      </w:tr>
      <w:tr w:rsidR="00B75683" w:rsidTr="0037410A">
        <w:tc>
          <w:tcPr>
            <w:tcW w:w="1686" w:type="dxa"/>
            <w:vMerge/>
          </w:tcPr>
          <w:p w:rsidR="00B75683" w:rsidRDefault="00B75683">
            <w:pPr>
              <w:rPr>
                <w:b/>
                <w:sz w:val="18"/>
                <w:szCs w:val="18"/>
              </w:rPr>
            </w:pPr>
          </w:p>
        </w:tc>
        <w:tc>
          <w:tcPr>
            <w:tcW w:w="3278" w:type="dxa"/>
          </w:tcPr>
          <w:p w:rsidR="00B75683" w:rsidRDefault="00B75683">
            <w:pPr>
              <w:rPr>
                <w:sz w:val="18"/>
                <w:szCs w:val="18"/>
              </w:rPr>
            </w:pPr>
            <w:r>
              <w:rPr>
                <w:sz w:val="18"/>
                <w:szCs w:val="18"/>
              </w:rPr>
              <w:t xml:space="preserve">The new facility should also include ‘hot-desks’ at a café </w:t>
            </w:r>
          </w:p>
        </w:tc>
        <w:tc>
          <w:tcPr>
            <w:tcW w:w="1041" w:type="dxa"/>
          </w:tcPr>
          <w:p w:rsidR="00B75683" w:rsidRDefault="00B75683">
            <w:pPr>
              <w:rPr>
                <w:sz w:val="18"/>
                <w:szCs w:val="18"/>
              </w:rPr>
            </w:pPr>
            <w:r>
              <w:rPr>
                <w:sz w:val="18"/>
                <w:szCs w:val="18"/>
              </w:rPr>
              <w:t>Med</w:t>
            </w:r>
          </w:p>
        </w:tc>
        <w:tc>
          <w:tcPr>
            <w:tcW w:w="1994" w:type="dxa"/>
          </w:tcPr>
          <w:p w:rsidR="00B75683" w:rsidRDefault="00B75683">
            <w:pPr>
              <w:rPr>
                <w:sz w:val="18"/>
                <w:szCs w:val="18"/>
              </w:rPr>
            </w:pPr>
            <w:r>
              <w:rPr>
                <w:sz w:val="18"/>
                <w:szCs w:val="18"/>
              </w:rPr>
              <w:t>B&amp;NES, KTC, The Regeneration Focus Group</w:t>
            </w:r>
          </w:p>
        </w:tc>
        <w:tc>
          <w:tcPr>
            <w:tcW w:w="1403" w:type="dxa"/>
            <w:gridSpan w:val="2"/>
          </w:tcPr>
          <w:p w:rsidR="00B75683" w:rsidRDefault="00B75683">
            <w:pPr>
              <w:rPr>
                <w:sz w:val="18"/>
                <w:szCs w:val="18"/>
              </w:rPr>
            </w:pPr>
            <w:r>
              <w:rPr>
                <w:sz w:val="18"/>
                <w:szCs w:val="18"/>
              </w:rPr>
              <w:t>Autumn 2014</w:t>
            </w:r>
          </w:p>
        </w:tc>
        <w:tc>
          <w:tcPr>
            <w:tcW w:w="1627" w:type="dxa"/>
          </w:tcPr>
          <w:p w:rsidR="00B75683" w:rsidRDefault="00B75683">
            <w:pPr>
              <w:rPr>
                <w:sz w:val="18"/>
                <w:szCs w:val="18"/>
              </w:rPr>
            </w:pPr>
            <w:r>
              <w:rPr>
                <w:sz w:val="18"/>
                <w:szCs w:val="18"/>
              </w:rPr>
              <w:t>B&amp;NES</w:t>
            </w:r>
          </w:p>
        </w:tc>
        <w:tc>
          <w:tcPr>
            <w:tcW w:w="4422" w:type="dxa"/>
          </w:tcPr>
          <w:p w:rsidR="00B75683" w:rsidRDefault="00C65BEB">
            <w:pPr>
              <w:rPr>
                <w:sz w:val="18"/>
                <w:szCs w:val="18"/>
              </w:rPr>
            </w:pPr>
            <w:r>
              <w:rPr>
                <w:sz w:val="18"/>
                <w:szCs w:val="18"/>
              </w:rPr>
              <w:t>This is being provided in the new development.</w:t>
            </w:r>
          </w:p>
        </w:tc>
      </w:tr>
      <w:tr w:rsidR="00B75683" w:rsidTr="0037410A">
        <w:tc>
          <w:tcPr>
            <w:tcW w:w="1686" w:type="dxa"/>
            <w:vMerge/>
          </w:tcPr>
          <w:p w:rsidR="00B75683" w:rsidRPr="001632C2" w:rsidRDefault="00B75683">
            <w:pPr>
              <w:rPr>
                <w:sz w:val="18"/>
                <w:szCs w:val="18"/>
              </w:rPr>
            </w:pPr>
          </w:p>
        </w:tc>
        <w:tc>
          <w:tcPr>
            <w:tcW w:w="3278" w:type="dxa"/>
          </w:tcPr>
          <w:p w:rsidR="00B75683" w:rsidRPr="001632C2" w:rsidRDefault="00B75683">
            <w:pPr>
              <w:rPr>
                <w:sz w:val="18"/>
                <w:szCs w:val="18"/>
              </w:rPr>
            </w:pPr>
            <w:r>
              <w:rPr>
                <w:sz w:val="18"/>
                <w:szCs w:val="18"/>
              </w:rPr>
              <w:t>Create a means for people to learn about local volunteering opportunities and how to participate in them.</w:t>
            </w:r>
          </w:p>
        </w:tc>
        <w:tc>
          <w:tcPr>
            <w:tcW w:w="1041" w:type="dxa"/>
          </w:tcPr>
          <w:p w:rsidR="00B75683" w:rsidRPr="001632C2" w:rsidRDefault="00B75683">
            <w:pPr>
              <w:rPr>
                <w:sz w:val="18"/>
                <w:szCs w:val="18"/>
              </w:rPr>
            </w:pPr>
            <w:r>
              <w:rPr>
                <w:sz w:val="18"/>
                <w:szCs w:val="18"/>
              </w:rPr>
              <w:t>Low</w:t>
            </w:r>
          </w:p>
        </w:tc>
        <w:tc>
          <w:tcPr>
            <w:tcW w:w="1994" w:type="dxa"/>
          </w:tcPr>
          <w:p w:rsidR="00B75683" w:rsidRPr="001632C2" w:rsidRDefault="00B75683">
            <w:pPr>
              <w:rPr>
                <w:sz w:val="18"/>
                <w:szCs w:val="18"/>
              </w:rPr>
            </w:pPr>
            <w:r>
              <w:rPr>
                <w:sz w:val="18"/>
                <w:szCs w:val="18"/>
              </w:rPr>
              <w:t>B&amp;NES, Community groups, KTC, The Volunteer Centre (Bath and North East Somerset)</w:t>
            </w:r>
          </w:p>
        </w:tc>
        <w:tc>
          <w:tcPr>
            <w:tcW w:w="1403" w:type="dxa"/>
            <w:gridSpan w:val="2"/>
          </w:tcPr>
          <w:p w:rsidR="00B75683" w:rsidRPr="001632C2" w:rsidRDefault="00B75683">
            <w:pPr>
              <w:rPr>
                <w:sz w:val="18"/>
                <w:szCs w:val="18"/>
              </w:rPr>
            </w:pPr>
            <w:r>
              <w:rPr>
                <w:sz w:val="18"/>
                <w:szCs w:val="18"/>
              </w:rPr>
              <w:t>On-going</w:t>
            </w:r>
          </w:p>
        </w:tc>
        <w:tc>
          <w:tcPr>
            <w:tcW w:w="1627" w:type="dxa"/>
          </w:tcPr>
          <w:p w:rsidR="00B75683" w:rsidRPr="001632C2" w:rsidRDefault="00B75683">
            <w:pPr>
              <w:rPr>
                <w:sz w:val="18"/>
                <w:szCs w:val="18"/>
              </w:rPr>
            </w:pPr>
            <w:r>
              <w:rPr>
                <w:sz w:val="18"/>
                <w:szCs w:val="18"/>
              </w:rPr>
              <w:t>KTC and B&amp;NES</w:t>
            </w:r>
          </w:p>
        </w:tc>
        <w:tc>
          <w:tcPr>
            <w:tcW w:w="4422" w:type="dxa"/>
          </w:tcPr>
          <w:p w:rsidR="00B75683" w:rsidRPr="001632C2" w:rsidRDefault="00B75683">
            <w:pPr>
              <w:rPr>
                <w:sz w:val="18"/>
                <w:szCs w:val="18"/>
              </w:rPr>
            </w:pPr>
            <w:r>
              <w:rPr>
                <w:sz w:val="18"/>
                <w:szCs w:val="18"/>
              </w:rPr>
              <w:t>KTC now hold an annual community networking event.</w:t>
            </w:r>
            <w:r w:rsidR="000E6A9A">
              <w:rPr>
                <w:sz w:val="18"/>
                <w:szCs w:val="18"/>
              </w:rPr>
              <w:t xml:space="preserve"> The Voluntary Centre based in Bath have a link to the national data base </w:t>
            </w:r>
            <w:r w:rsidR="000E6A9A" w:rsidRPr="000E6A9A">
              <w:rPr>
                <w:sz w:val="18"/>
                <w:szCs w:val="18"/>
                <w:u w:val="single"/>
              </w:rPr>
              <w:t>doit.org</w:t>
            </w:r>
            <w:r w:rsidR="000E6A9A">
              <w:rPr>
                <w:sz w:val="18"/>
                <w:szCs w:val="18"/>
              </w:rPr>
              <w:t xml:space="preserve"> </w:t>
            </w:r>
          </w:p>
        </w:tc>
      </w:tr>
      <w:tr w:rsidR="00B75683" w:rsidTr="0037410A">
        <w:tc>
          <w:tcPr>
            <w:tcW w:w="1686" w:type="dxa"/>
            <w:vMerge/>
          </w:tcPr>
          <w:p w:rsidR="00B75683" w:rsidRPr="001632C2" w:rsidRDefault="00B75683">
            <w:pPr>
              <w:rPr>
                <w:sz w:val="18"/>
                <w:szCs w:val="18"/>
              </w:rPr>
            </w:pPr>
          </w:p>
        </w:tc>
        <w:tc>
          <w:tcPr>
            <w:tcW w:w="3278" w:type="dxa"/>
          </w:tcPr>
          <w:p w:rsidR="00B75683" w:rsidRDefault="00B75683">
            <w:pPr>
              <w:rPr>
                <w:sz w:val="18"/>
                <w:szCs w:val="18"/>
              </w:rPr>
            </w:pPr>
            <w:r>
              <w:rPr>
                <w:sz w:val="18"/>
                <w:szCs w:val="18"/>
              </w:rPr>
              <w:t>Members of the group developing the Community Facility should look to other areas for examples, e.g. Market Towns of a similar size, etc.</w:t>
            </w:r>
          </w:p>
        </w:tc>
        <w:tc>
          <w:tcPr>
            <w:tcW w:w="1041" w:type="dxa"/>
          </w:tcPr>
          <w:p w:rsidR="00B75683" w:rsidRDefault="00B75683">
            <w:pPr>
              <w:rPr>
                <w:sz w:val="18"/>
                <w:szCs w:val="18"/>
              </w:rPr>
            </w:pPr>
            <w:r>
              <w:rPr>
                <w:sz w:val="18"/>
                <w:szCs w:val="18"/>
              </w:rPr>
              <w:t>High</w:t>
            </w:r>
          </w:p>
        </w:tc>
        <w:tc>
          <w:tcPr>
            <w:tcW w:w="1994" w:type="dxa"/>
          </w:tcPr>
          <w:p w:rsidR="00B75683" w:rsidRDefault="00B75683">
            <w:pPr>
              <w:rPr>
                <w:sz w:val="18"/>
                <w:szCs w:val="18"/>
              </w:rPr>
            </w:pPr>
            <w:r>
              <w:rPr>
                <w:sz w:val="18"/>
                <w:szCs w:val="18"/>
              </w:rPr>
              <w:t>B&amp;NES, KTC, The Regeneration Focus Group</w:t>
            </w:r>
          </w:p>
        </w:tc>
        <w:tc>
          <w:tcPr>
            <w:tcW w:w="1403" w:type="dxa"/>
            <w:gridSpan w:val="2"/>
          </w:tcPr>
          <w:p w:rsidR="00B75683" w:rsidRDefault="00B75683">
            <w:pPr>
              <w:rPr>
                <w:sz w:val="18"/>
                <w:szCs w:val="18"/>
              </w:rPr>
            </w:pPr>
            <w:r>
              <w:rPr>
                <w:sz w:val="18"/>
                <w:szCs w:val="18"/>
              </w:rPr>
              <w:t>On-going</w:t>
            </w:r>
          </w:p>
        </w:tc>
        <w:tc>
          <w:tcPr>
            <w:tcW w:w="1627" w:type="dxa"/>
          </w:tcPr>
          <w:p w:rsidR="00B75683" w:rsidRDefault="00B75683">
            <w:pPr>
              <w:rPr>
                <w:sz w:val="18"/>
                <w:szCs w:val="18"/>
              </w:rPr>
            </w:pPr>
            <w:r>
              <w:rPr>
                <w:sz w:val="18"/>
                <w:szCs w:val="18"/>
              </w:rPr>
              <w:t>B&amp;NES</w:t>
            </w:r>
          </w:p>
        </w:tc>
        <w:tc>
          <w:tcPr>
            <w:tcW w:w="4422" w:type="dxa"/>
          </w:tcPr>
          <w:p w:rsidR="00B75683" w:rsidRPr="001632C2" w:rsidRDefault="00C65BEB">
            <w:pPr>
              <w:rPr>
                <w:sz w:val="18"/>
                <w:szCs w:val="18"/>
              </w:rPr>
            </w:pPr>
            <w:r>
              <w:rPr>
                <w:sz w:val="18"/>
                <w:szCs w:val="18"/>
              </w:rPr>
              <w:t>Consultation has now ended.</w:t>
            </w:r>
          </w:p>
        </w:tc>
      </w:tr>
      <w:tr w:rsidR="00B75683" w:rsidTr="00402303">
        <w:tc>
          <w:tcPr>
            <w:tcW w:w="15451" w:type="dxa"/>
            <w:gridSpan w:val="8"/>
            <w:shd w:val="clear" w:color="auto" w:fill="F47914"/>
          </w:tcPr>
          <w:p w:rsidR="00B75683" w:rsidRPr="009B03B2" w:rsidRDefault="00B75683">
            <w:pPr>
              <w:rPr>
                <w:b/>
                <w:sz w:val="18"/>
                <w:szCs w:val="18"/>
              </w:rPr>
            </w:pPr>
            <w:r>
              <w:rPr>
                <w:b/>
                <w:sz w:val="18"/>
                <w:szCs w:val="18"/>
              </w:rPr>
              <w:lastRenderedPageBreak/>
              <w:t>YOUNG PEOPLE</w:t>
            </w:r>
          </w:p>
        </w:tc>
      </w:tr>
      <w:tr w:rsidR="00B75683" w:rsidTr="0037410A">
        <w:tc>
          <w:tcPr>
            <w:tcW w:w="1686" w:type="dxa"/>
            <w:vMerge w:val="restart"/>
          </w:tcPr>
          <w:p w:rsidR="00B75683" w:rsidRPr="00254E85" w:rsidRDefault="00B75683">
            <w:pPr>
              <w:rPr>
                <w:b/>
                <w:sz w:val="18"/>
                <w:szCs w:val="18"/>
              </w:rPr>
            </w:pPr>
            <w:r>
              <w:rPr>
                <w:b/>
                <w:sz w:val="18"/>
                <w:szCs w:val="18"/>
              </w:rPr>
              <w:t>This section, recognising the desire to engage fully with young people, was specifically aimed at seeking opinion from the young people of Keynsham and provided opportunity for more than one member of the household to respond. It covered 8 sub-sections: the big issues, socialising and spending free time, youth clubs and other organised activities, transport, young people’s voice, communication, guidance/advice and bullying.</w:t>
            </w:r>
          </w:p>
        </w:tc>
        <w:tc>
          <w:tcPr>
            <w:tcW w:w="3278" w:type="dxa"/>
          </w:tcPr>
          <w:p w:rsidR="00B75683" w:rsidRPr="001632C2" w:rsidRDefault="00B75683">
            <w:pPr>
              <w:rPr>
                <w:sz w:val="18"/>
                <w:szCs w:val="18"/>
              </w:rPr>
            </w:pPr>
            <w:r>
              <w:rPr>
                <w:sz w:val="18"/>
                <w:szCs w:val="18"/>
              </w:rPr>
              <w:t>Identify places and venues around Keynsham where young people can meet.</w:t>
            </w:r>
          </w:p>
        </w:tc>
        <w:tc>
          <w:tcPr>
            <w:tcW w:w="1041" w:type="dxa"/>
          </w:tcPr>
          <w:p w:rsidR="00B75683" w:rsidRPr="001632C2" w:rsidRDefault="00B75683">
            <w:pPr>
              <w:rPr>
                <w:sz w:val="18"/>
                <w:szCs w:val="18"/>
              </w:rPr>
            </w:pPr>
            <w:r>
              <w:rPr>
                <w:sz w:val="18"/>
                <w:szCs w:val="18"/>
              </w:rPr>
              <w:t>High</w:t>
            </w:r>
          </w:p>
        </w:tc>
        <w:tc>
          <w:tcPr>
            <w:tcW w:w="1994" w:type="dxa"/>
          </w:tcPr>
          <w:p w:rsidR="00B75683" w:rsidRPr="001632C2" w:rsidRDefault="00B75683">
            <w:pPr>
              <w:rPr>
                <w:sz w:val="18"/>
                <w:szCs w:val="18"/>
              </w:rPr>
            </w:pPr>
            <w:r>
              <w:rPr>
                <w:sz w:val="18"/>
                <w:szCs w:val="18"/>
              </w:rPr>
              <w:t>KTC, Youth community groups</w:t>
            </w:r>
          </w:p>
        </w:tc>
        <w:tc>
          <w:tcPr>
            <w:tcW w:w="1403" w:type="dxa"/>
            <w:gridSpan w:val="2"/>
          </w:tcPr>
          <w:p w:rsidR="00B75683" w:rsidRPr="001632C2" w:rsidRDefault="00B75683">
            <w:pPr>
              <w:rPr>
                <w:sz w:val="18"/>
                <w:szCs w:val="18"/>
              </w:rPr>
            </w:pPr>
            <w:r>
              <w:rPr>
                <w:sz w:val="18"/>
                <w:szCs w:val="18"/>
              </w:rPr>
              <w:t>6-12 months</w:t>
            </w:r>
          </w:p>
        </w:tc>
        <w:tc>
          <w:tcPr>
            <w:tcW w:w="1627" w:type="dxa"/>
          </w:tcPr>
          <w:p w:rsidR="00B75683" w:rsidRPr="001632C2" w:rsidRDefault="00B75683">
            <w:pPr>
              <w:rPr>
                <w:sz w:val="18"/>
                <w:szCs w:val="18"/>
              </w:rPr>
            </w:pPr>
            <w:r>
              <w:rPr>
                <w:sz w:val="18"/>
                <w:szCs w:val="18"/>
              </w:rPr>
              <w:t>KTC’s Young People’s Liaison Group</w:t>
            </w:r>
          </w:p>
        </w:tc>
        <w:tc>
          <w:tcPr>
            <w:tcW w:w="4422" w:type="dxa"/>
          </w:tcPr>
          <w:p w:rsidR="009D4A1D" w:rsidRDefault="009D4A1D" w:rsidP="009D4A1D">
            <w:pPr>
              <w:rPr>
                <w:sz w:val="18"/>
                <w:szCs w:val="18"/>
              </w:rPr>
            </w:pPr>
            <w:r>
              <w:rPr>
                <w:sz w:val="18"/>
                <w:szCs w:val="18"/>
              </w:rPr>
              <w:t xml:space="preserve">Street Space project with St. John’s, Keynsham Methodist Church and Keynsham Town Council will start with a mapping exercise. </w:t>
            </w:r>
          </w:p>
          <w:p w:rsidR="00B75683" w:rsidRPr="001632C2" w:rsidRDefault="009D4A1D" w:rsidP="009D4A1D">
            <w:pPr>
              <w:rPr>
                <w:sz w:val="18"/>
                <w:szCs w:val="18"/>
              </w:rPr>
            </w:pPr>
            <w:r>
              <w:rPr>
                <w:sz w:val="18"/>
                <w:szCs w:val="18"/>
              </w:rPr>
              <w:t xml:space="preserve">Keynsham Town Council Youth worker looking at potential alternative venue for Timeout youth centre.  </w:t>
            </w:r>
          </w:p>
        </w:tc>
      </w:tr>
      <w:tr w:rsidR="00B75683" w:rsidTr="0037410A">
        <w:tc>
          <w:tcPr>
            <w:tcW w:w="1686" w:type="dxa"/>
            <w:vMerge/>
          </w:tcPr>
          <w:p w:rsidR="00B75683" w:rsidRPr="001632C2" w:rsidRDefault="00B75683">
            <w:pPr>
              <w:rPr>
                <w:sz w:val="18"/>
                <w:szCs w:val="18"/>
              </w:rPr>
            </w:pPr>
          </w:p>
        </w:tc>
        <w:tc>
          <w:tcPr>
            <w:tcW w:w="3278" w:type="dxa"/>
          </w:tcPr>
          <w:p w:rsidR="00B75683" w:rsidRPr="001632C2" w:rsidRDefault="00B75683">
            <w:pPr>
              <w:rPr>
                <w:sz w:val="18"/>
                <w:szCs w:val="18"/>
              </w:rPr>
            </w:pPr>
            <w:r>
              <w:rPr>
                <w:sz w:val="18"/>
                <w:szCs w:val="18"/>
              </w:rPr>
              <w:t>Encourage local community groups to develop their own youth activities/programmes that could be supported in partnership with Keynsham Town Council youth service.</w:t>
            </w:r>
          </w:p>
        </w:tc>
        <w:tc>
          <w:tcPr>
            <w:tcW w:w="1041" w:type="dxa"/>
          </w:tcPr>
          <w:p w:rsidR="00B75683" w:rsidRPr="001632C2" w:rsidRDefault="00B75683">
            <w:pPr>
              <w:rPr>
                <w:sz w:val="18"/>
                <w:szCs w:val="18"/>
              </w:rPr>
            </w:pPr>
            <w:r>
              <w:rPr>
                <w:sz w:val="18"/>
                <w:szCs w:val="18"/>
              </w:rPr>
              <w:t>High</w:t>
            </w:r>
          </w:p>
        </w:tc>
        <w:tc>
          <w:tcPr>
            <w:tcW w:w="1994" w:type="dxa"/>
          </w:tcPr>
          <w:p w:rsidR="00B75683" w:rsidRPr="001632C2" w:rsidRDefault="00B75683">
            <w:pPr>
              <w:rPr>
                <w:sz w:val="18"/>
                <w:szCs w:val="18"/>
              </w:rPr>
            </w:pPr>
            <w:r>
              <w:rPr>
                <w:sz w:val="18"/>
                <w:szCs w:val="18"/>
              </w:rPr>
              <w:t>KTC, Youth community groups</w:t>
            </w:r>
          </w:p>
        </w:tc>
        <w:tc>
          <w:tcPr>
            <w:tcW w:w="1403" w:type="dxa"/>
            <w:gridSpan w:val="2"/>
          </w:tcPr>
          <w:p w:rsidR="00B75683" w:rsidRPr="001632C2" w:rsidRDefault="00B75683">
            <w:pPr>
              <w:rPr>
                <w:sz w:val="18"/>
                <w:szCs w:val="18"/>
              </w:rPr>
            </w:pPr>
            <w:r>
              <w:rPr>
                <w:sz w:val="18"/>
                <w:szCs w:val="18"/>
              </w:rPr>
              <w:t>On-going</w:t>
            </w:r>
          </w:p>
        </w:tc>
        <w:tc>
          <w:tcPr>
            <w:tcW w:w="1627" w:type="dxa"/>
          </w:tcPr>
          <w:p w:rsidR="00B75683" w:rsidRPr="001632C2" w:rsidRDefault="00B75683">
            <w:pPr>
              <w:rPr>
                <w:sz w:val="18"/>
                <w:szCs w:val="18"/>
              </w:rPr>
            </w:pPr>
            <w:r>
              <w:rPr>
                <w:sz w:val="18"/>
                <w:szCs w:val="18"/>
              </w:rPr>
              <w:t>KTC’s Young People’s Liaison Group</w:t>
            </w:r>
          </w:p>
        </w:tc>
        <w:tc>
          <w:tcPr>
            <w:tcW w:w="4422" w:type="dxa"/>
          </w:tcPr>
          <w:p w:rsidR="009D4A1D" w:rsidRDefault="009D4A1D" w:rsidP="009D4A1D">
            <w:pPr>
              <w:rPr>
                <w:sz w:val="18"/>
                <w:szCs w:val="18"/>
              </w:rPr>
            </w:pPr>
            <w:r>
              <w:rPr>
                <w:sz w:val="18"/>
                <w:szCs w:val="18"/>
              </w:rPr>
              <w:t xml:space="preserve">Youth Liaison has a planned young inter-agency type meeting to look at how youth organisations and community groups can work more effectively together for benefit of young people. Event is planned for March/April 2014. </w:t>
            </w:r>
          </w:p>
          <w:p w:rsidR="00B75683" w:rsidRPr="001632C2" w:rsidRDefault="009D4A1D" w:rsidP="009D4A1D">
            <w:pPr>
              <w:rPr>
                <w:sz w:val="18"/>
                <w:szCs w:val="18"/>
              </w:rPr>
            </w:pPr>
            <w:r>
              <w:rPr>
                <w:sz w:val="18"/>
                <w:szCs w:val="18"/>
              </w:rPr>
              <w:t>Partnership youth work has been delivered with groups such as Curo, Keynsham Town Football Club, local Churches, Police, BANES</w:t>
            </w:r>
          </w:p>
        </w:tc>
      </w:tr>
      <w:tr w:rsidR="00B75683" w:rsidTr="0037410A">
        <w:tc>
          <w:tcPr>
            <w:tcW w:w="1686" w:type="dxa"/>
            <w:vMerge/>
          </w:tcPr>
          <w:p w:rsidR="00B75683" w:rsidRPr="001632C2" w:rsidRDefault="00B75683">
            <w:pPr>
              <w:rPr>
                <w:sz w:val="18"/>
                <w:szCs w:val="18"/>
              </w:rPr>
            </w:pPr>
          </w:p>
        </w:tc>
        <w:tc>
          <w:tcPr>
            <w:tcW w:w="3278" w:type="dxa"/>
          </w:tcPr>
          <w:p w:rsidR="00B75683" w:rsidRPr="001632C2" w:rsidRDefault="00B75683">
            <w:pPr>
              <w:rPr>
                <w:sz w:val="18"/>
                <w:szCs w:val="18"/>
              </w:rPr>
            </w:pPr>
            <w:r>
              <w:rPr>
                <w:sz w:val="18"/>
                <w:szCs w:val="18"/>
              </w:rPr>
              <w:t>Maintain the commitment to support existing youth groups and youth organisations across the town.</w:t>
            </w:r>
          </w:p>
        </w:tc>
        <w:tc>
          <w:tcPr>
            <w:tcW w:w="1041" w:type="dxa"/>
          </w:tcPr>
          <w:p w:rsidR="00B75683" w:rsidRPr="001632C2" w:rsidRDefault="00B75683">
            <w:pPr>
              <w:rPr>
                <w:sz w:val="18"/>
                <w:szCs w:val="18"/>
              </w:rPr>
            </w:pPr>
            <w:r>
              <w:rPr>
                <w:sz w:val="18"/>
                <w:szCs w:val="18"/>
              </w:rPr>
              <w:t>High</w:t>
            </w:r>
          </w:p>
        </w:tc>
        <w:tc>
          <w:tcPr>
            <w:tcW w:w="1994" w:type="dxa"/>
          </w:tcPr>
          <w:p w:rsidR="00B75683" w:rsidRPr="001632C2" w:rsidRDefault="00B75683">
            <w:pPr>
              <w:rPr>
                <w:sz w:val="18"/>
                <w:szCs w:val="18"/>
              </w:rPr>
            </w:pPr>
            <w:r>
              <w:rPr>
                <w:sz w:val="18"/>
                <w:szCs w:val="18"/>
              </w:rPr>
              <w:t>KTC, Youth community groups</w:t>
            </w:r>
          </w:p>
        </w:tc>
        <w:tc>
          <w:tcPr>
            <w:tcW w:w="1403" w:type="dxa"/>
            <w:gridSpan w:val="2"/>
          </w:tcPr>
          <w:p w:rsidR="00B75683" w:rsidRPr="001632C2" w:rsidRDefault="00B75683">
            <w:pPr>
              <w:rPr>
                <w:sz w:val="18"/>
                <w:szCs w:val="18"/>
              </w:rPr>
            </w:pPr>
            <w:r>
              <w:rPr>
                <w:sz w:val="18"/>
                <w:szCs w:val="18"/>
              </w:rPr>
              <w:t>On-going</w:t>
            </w:r>
          </w:p>
        </w:tc>
        <w:tc>
          <w:tcPr>
            <w:tcW w:w="1627" w:type="dxa"/>
          </w:tcPr>
          <w:p w:rsidR="00B75683" w:rsidRPr="001632C2" w:rsidRDefault="00B75683">
            <w:pPr>
              <w:rPr>
                <w:sz w:val="18"/>
                <w:szCs w:val="18"/>
              </w:rPr>
            </w:pPr>
            <w:r>
              <w:rPr>
                <w:sz w:val="18"/>
                <w:szCs w:val="18"/>
              </w:rPr>
              <w:t>KTC’s Young People’s Liaison Group</w:t>
            </w:r>
          </w:p>
        </w:tc>
        <w:tc>
          <w:tcPr>
            <w:tcW w:w="4422" w:type="dxa"/>
          </w:tcPr>
          <w:p w:rsidR="00B75683" w:rsidRPr="001632C2" w:rsidRDefault="009D4A1D" w:rsidP="0034591C">
            <w:pPr>
              <w:rPr>
                <w:sz w:val="18"/>
                <w:szCs w:val="18"/>
              </w:rPr>
            </w:pPr>
            <w:r>
              <w:rPr>
                <w:sz w:val="18"/>
                <w:szCs w:val="18"/>
              </w:rPr>
              <w:t xml:space="preserve">Youth Liaison group is currently looking at ways of strengthening relationships amongst groups. Event is planned for March/April 2014  </w:t>
            </w:r>
          </w:p>
        </w:tc>
      </w:tr>
      <w:tr w:rsidR="00B75683" w:rsidTr="0037410A">
        <w:tc>
          <w:tcPr>
            <w:tcW w:w="1686" w:type="dxa"/>
            <w:vMerge/>
          </w:tcPr>
          <w:p w:rsidR="00B75683" w:rsidRPr="001632C2" w:rsidRDefault="00B75683">
            <w:pPr>
              <w:rPr>
                <w:sz w:val="18"/>
                <w:szCs w:val="18"/>
              </w:rPr>
            </w:pPr>
          </w:p>
        </w:tc>
        <w:tc>
          <w:tcPr>
            <w:tcW w:w="3278" w:type="dxa"/>
          </w:tcPr>
          <w:p w:rsidR="00B75683" w:rsidRPr="001632C2" w:rsidRDefault="00B75683" w:rsidP="00C77948">
            <w:pPr>
              <w:rPr>
                <w:sz w:val="18"/>
                <w:szCs w:val="18"/>
              </w:rPr>
            </w:pPr>
            <w:r>
              <w:rPr>
                <w:sz w:val="18"/>
                <w:szCs w:val="18"/>
              </w:rPr>
              <w:t>Councils to develop a strategy that encourages businesses and traders into Keynsham to increase the town’s employment prospects.</w:t>
            </w:r>
          </w:p>
        </w:tc>
        <w:tc>
          <w:tcPr>
            <w:tcW w:w="1041" w:type="dxa"/>
          </w:tcPr>
          <w:p w:rsidR="00B75683" w:rsidRPr="001632C2" w:rsidRDefault="00B75683" w:rsidP="00C77948">
            <w:pPr>
              <w:rPr>
                <w:sz w:val="18"/>
                <w:szCs w:val="18"/>
              </w:rPr>
            </w:pPr>
            <w:r>
              <w:rPr>
                <w:sz w:val="18"/>
                <w:szCs w:val="18"/>
              </w:rPr>
              <w:t>High</w:t>
            </w:r>
          </w:p>
        </w:tc>
        <w:tc>
          <w:tcPr>
            <w:tcW w:w="1994" w:type="dxa"/>
          </w:tcPr>
          <w:p w:rsidR="00B75683" w:rsidRPr="001632C2" w:rsidRDefault="00B75683" w:rsidP="00C77948">
            <w:pPr>
              <w:rPr>
                <w:sz w:val="18"/>
                <w:szCs w:val="18"/>
              </w:rPr>
            </w:pPr>
            <w:r>
              <w:rPr>
                <w:sz w:val="18"/>
                <w:szCs w:val="18"/>
              </w:rPr>
              <w:t>KTC, Connections, B&amp;NES, Youth community groups, KBA</w:t>
            </w:r>
          </w:p>
        </w:tc>
        <w:tc>
          <w:tcPr>
            <w:tcW w:w="1403" w:type="dxa"/>
            <w:gridSpan w:val="2"/>
          </w:tcPr>
          <w:p w:rsidR="00B75683" w:rsidRPr="001632C2" w:rsidRDefault="00B75683" w:rsidP="00C77948">
            <w:pPr>
              <w:rPr>
                <w:sz w:val="18"/>
                <w:szCs w:val="18"/>
              </w:rPr>
            </w:pPr>
            <w:r>
              <w:rPr>
                <w:sz w:val="18"/>
                <w:szCs w:val="18"/>
              </w:rPr>
              <w:t xml:space="preserve">On-going </w:t>
            </w:r>
          </w:p>
        </w:tc>
        <w:tc>
          <w:tcPr>
            <w:tcW w:w="1627" w:type="dxa"/>
          </w:tcPr>
          <w:p w:rsidR="00B75683" w:rsidRPr="001632C2" w:rsidRDefault="00B75683" w:rsidP="00C77948">
            <w:pPr>
              <w:rPr>
                <w:sz w:val="18"/>
                <w:szCs w:val="18"/>
              </w:rPr>
            </w:pPr>
            <w:r>
              <w:rPr>
                <w:sz w:val="18"/>
                <w:szCs w:val="18"/>
              </w:rPr>
              <w:t>KTC’s Young People’s Liaison Group</w:t>
            </w:r>
          </w:p>
        </w:tc>
        <w:tc>
          <w:tcPr>
            <w:tcW w:w="4422" w:type="dxa"/>
          </w:tcPr>
          <w:p w:rsidR="00B75683" w:rsidRPr="001632C2" w:rsidRDefault="00B75683" w:rsidP="00C65BEB">
            <w:pPr>
              <w:rPr>
                <w:sz w:val="18"/>
                <w:szCs w:val="18"/>
              </w:rPr>
            </w:pPr>
          </w:p>
        </w:tc>
      </w:tr>
      <w:tr w:rsidR="00B75683" w:rsidTr="0037410A">
        <w:tc>
          <w:tcPr>
            <w:tcW w:w="1686" w:type="dxa"/>
            <w:vMerge/>
          </w:tcPr>
          <w:p w:rsidR="00B75683" w:rsidRPr="001632C2" w:rsidRDefault="00B75683">
            <w:pPr>
              <w:rPr>
                <w:sz w:val="18"/>
                <w:szCs w:val="18"/>
              </w:rPr>
            </w:pPr>
          </w:p>
        </w:tc>
        <w:tc>
          <w:tcPr>
            <w:tcW w:w="3278" w:type="dxa"/>
          </w:tcPr>
          <w:p w:rsidR="00B75683" w:rsidRPr="001632C2" w:rsidRDefault="00B75683" w:rsidP="00C77948">
            <w:pPr>
              <w:rPr>
                <w:sz w:val="18"/>
                <w:szCs w:val="18"/>
              </w:rPr>
            </w:pPr>
            <w:r>
              <w:rPr>
                <w:sz w:val="18"/>
                <w:szCs w:val="18"/>
              </w:rPr>
              <w:t>Commit to create effective ways of listening to young people, gathering their opinions and responding to what has been said.</w:t>
            </w:r>
          </w:p>
        </w:tc>
        <w:tc>
          <w:tcPr>
            <w:tcW w:w="1041" w:type="dxa"/>
          </w:tcPr>
          <w:p w:rsidR="00B75683" w:rsidRPr="001632C2" w:rsidRDefault="00B75683" w:rsidP="00C77948">
            <w:pPr>
              <w:rPr>
                <w:sz w:val="18"/>
                <w:szCs w:val="18"/>
              </w:rPr>
            </w:pPr>
            <w:r>
              <w:rPr>
                <w:sz w:val="18"/>
                <w:szCs w:val="18"/>
              </w:rPr>
              <w:t xml:space="preserve">High </w:t>
            </w:r>
          </w:p>
        </w:tc>
        <w:tc>
          <w:tcPr>
            <w:tcW w:w="1994" w:type="dxa"/>
          </w:tcPr>
          <w:p w:rsidR="00B75683" w:rsidRPr="001632C2" w:rsidRDefault="00B75683" w:rsidP="00C77948">
            <w:pPr>
              <w:rPr>
                <w:sz w:val="18"/>
                <w:szCs w:val="18"/>
              </w:rPr>
            </w:pPr>
            <w:r>
              <w:rPr>
                <w:sz w:val="18"/>
                <w:szCs w:val="18"/>
              </w:rPr>
              <w:t>KTC, Youth workers, Community youth groups, Young People’s Liaison Group</w:t>
            </w:r>
          </w:p>
        </w:tc>
        <w:tc>
          <w:tcPr>
            <w:tcW w:w="1403" w:type="dxa"/>
            <w:gridSpan w:val="2"/>
          </w:tcPr>
          <w:p w:rsidR="00B75683" w:rsidRPr="001632C2" w:rsidRDefault="00B75683" w:rsidP="00C77948">
            <w:pPr>
              <w:rPr>
                <w:sz w:val="18"/>
                <w:szCs w:val="18"/>
              </w:rPr>
            </w:pPr>
            <w:r>
              <w:rPr>
                <w:sz w:val="18"/>
                <w:szCs w:val="18"/>
              </w:rPr>
              <w:t>On-going</w:t>
            </w:r>
          </w:p>
        </w:tc>
        <w:tc>
          <w:tcPr>
            <w:tcW w:w="1627" w:type="dxa"/>
          </w:tcPr>
          <w:p w:rsidR="00B75683" w:rsidRPr="001632C2" w:rsidRDefault="00B75683" w:rsidP="00C77948">
            <w:pPr>
              <w:rPr>
                <w:sz w:val="18"/>
                <w:szCs w:val="18"/>
              </w:rPr>
            </w:pPr>
            <w:r>
              <w:rPr>
                <w:sz w:val="18"/>
                <w:szCs w:val="18"/>
              </w:rPr>
              <w:t>KTC’s Young People’s Liaison Group</w:t>
            </w:r>
          </w:p>
        </w:tc>
        <w:tc>
          <w:tcPr>
            <w:tcW w:w="4422" w:type="dxa"/>
          </w:tcPr>
          <w:p w:rsidR="009D4A1D" w:rsidRDefault="009D4A1D" w:rsidP="009D4A1D">
            <w:pPr>
              <w:rPr>
                <w:sz w:val="18"/>
                <w:szCs w:val="18"/>
              </w:rPr>
            </w:pPr>
            <w:r>
              <w:rPr>
                <w:sz w:val="18"/>
                <w:szCs w:val="18"/>
              </w:rPr>
              <w:t>Town Council is currently exploring possibility to start a youth council to listen to young people’s opinions.</w:t>
            </w:r>
          </w:p>
          <w:p w:rsidR="00B75683" w:rsidRPr="001632C2" w:rsidRDefault="009D4A1D" w:rsidP="009D4A1D">
            <w:pPr>
              <w:rPr>
                <w:sz w:val="18"/>
                <w:szCs w:val="18"/>
              </w:rPr>
            </w:pPr>
            <w:r>
              <w:rPr>
                <w:sz w:val="18"/>
                <w:szCs w:val="18"/>
              </w:rPr>
              <w:t>Keynsham Town Council Youth Service has consultation with young people as an integral part of its delivery.</w:t>
            </w:r>
          </w:p>
        </w:tc>
      </w:tr>
      <w:tr w:rsidR="00B75683" w:rsidTr="0037410A">
        <w:tc>
          <w:tcPr>
            <w:tcW w:w="1686" w:type="dxa"/>
            <w:vMerge/>
          </w:tcPr>
          <w:p w:rsidR="00B75683" w:rsidRPr="001632C2" w:rsidRDefault="00B75683">
            <w:pPr>
              <w:rPr>
                <w:sz w:val="18"/>
                <w:szCs w:val="18"/>
              </w:rPr>
            </w:pPr>
          </w:p>
        </w:tc>
        <w:tc>
          <w:tcPr>
            <w:tcW w:w="3278" w:type="dxa"/>
          </w:tcPr>
          <w:p w:rsidR="00B75683" w:rsidRPr="001632C2" w:rsidRDefault="00B75683">
            <w:pPr>
              <w:rPr>
                <w:sz w:val="18"/>
                <w:szCs w:val="18"/>
              </w:rPr>
            </w:pPr>
            <w:r>
              <w:rPr>
                <w:sz w:val="18"/>
                <w:szCs w:val="18"/>
              </w:rPr>
              <w:t>Youth Newsletter (paper, website and email) informing young people what is going on in Keynsham.</w:t>
            </w:r>
          </w:p>
        </w:tc>
        <w:tc>
          <w:tcPr>
            <w:tcW w:w="1041" w:type="dxa"/>
          </w:tcPr>
          <w:p w:rsidR="00B75683" w:rsidRPr="001632C2" w:rsidRDefault="00B75683">
            <w:pPr>
              <w:rPr>
                <w:sz w:val="18"/>
                <w:szCs w:val="18"/>
              </w:rPr>
            </w:pPr>
            <w:r>
              <w:rPr>
                <w:sz w:val="18"/>
                <w:szCs w:val="18"/>
              </w:rPr>
              <w:t>High</w:t>
            </w:r>
          </w:p>
        </w:tc>
        <w:tc>
          <w:tcPr>
            <w:tcW w:w="1994" w:type="dxa"/>
          </w:tcPr>
          <w:p w:rsidR="00B75683" w:rsidRPr="001632C2" w:rsidRDefault="00B75683">
            <w:pPr>
              <w:rPr>
                <w:sz w:val="18"/>
                <w:szCs w:val="18"/>
              </w:rPr>
            </w:pPr>
            <w:r>
              <w:rPr>
                <w:sz w:val="18"/>
                <w:szCs w:val="18"/>
              </w:rPr>
              <w:t>KTC, Youth workers, Community youth groups, Young People’s Liaison Group, B&amp;NES</w:t>
            </w:r>
          </w:p>
        </w:tc>
        <w:tc>
          <w:tcPr>
            <w:tcW w:w="1403" w:type="dxa"/>
            <w:gridSpan w:val="2"/>
          </w:tcPr>
          <w:p w:rsidR="00B75683" w:rsidRPr="001632C2" w:rsidRDefault="00B75683">
            <w:pPr>
              <w:rPr>
                <w:sz w:val="18"/>
                <w:szCs w:val="18"/>
              </w:rPr>
            </w:pPr>
            <w:r>
              <w:rPr>
                <w:sz w:val="18"/>
                <w:szCs w:val="18"/>
              </w:rPr>
              <w:t>Now and on-going</w:t>
            </w:r>
          </w:p>
        </w:tc>
        <w:tc>
          <w:tcPr>
            <w:tcW w:w="1627" w:type="dxa"/>
          </w:tcPr>
          <w:p w:rsidR="00B75683" w:rsidRPr="001632C2" w:rsidRDefault="00B75683">
            <w:pPr>
              <w:rPr>
                <w:sz w:val="18"/>
                <w:szCs w:val="18"/>
              </w:rPr>
            </w:pPr>
            <w:r>
              <w:rPr>
                <w:sz w:val="18"/>
                <w:szCs w:val="18"/>
              </w:rPr>
              <w:t>KTC’s Young People’s Liaison Group</w:t>
            </w:r>
          </w:p>
        </w:tc>
        <w:tc>
          <w:tcPr>
            <w:tcW w:w="4422" w:type="dxa"/>
          </w:tcPr>
          <w:p w:rsidR="00B75683" w:rsidRPr="001632C2" w:rsidRDefault="009D4A1D" w:rsidP="00BD1C60">
            <w:pPr>
              <w:rPr>
                <w:sz w:val="18"/>
                <w:szCs w:val="18"/>
              </w:rPr>
            </w:pPr>
            <w:r>
              <w:rPr>
                <w:sz w:val="18"/>
                <w:szCs w:val="18"/>
              </w:rPr>
              <w:t>There was a newsletter produced 12 months ago but unfortunately due to financial restraints this has not been repeated. @One has a Facebook page and the Town Council Youth Service is presently developing one.</w:t>
            </w:r>
          </w:p>
        </w:tc>
      </w:tr>
      <w:tr w:rsidR="00B75683" w:rsidTr="0037410A">
        <w:tc>
          <w:tcPr>
            <w:tcW w:w="1686" w:type="dxa"/>
            <w:vMerge/>
          </w:tcPr>
          <w:p w:rsidR="00B75683" w:rsidRPr="001632C2" w:rsidRDefault="00B75683">
            <w:pPr>
              <w:rPr>
                <w:sz w:val="18"/>
                <w:szCs w:val="18"/>
              </w:rPr>
            </w:pPr>
          </w:p>
        </w:tc>
        <w:tc>
          <w:tcPr>
            <w:tcW w:w="3278" w:type="dxa"/>
          </w:tcPr>
          <w:p w:rsidR="00B75683" w:rsidRPr="001632C2" w:rsidRDefault="00B75683">
            <w:pPr>
              <w:rPr>
                <w:sz w:val="18"/>
                <w:szCs w:val="18"/>
              </w:rPr>
            </w:pPr>
            <w:r>
              <w:rPr>
                <w:sz w:val="18"/>
                <w:szCs w:val="18"/>
              </w:rPr>
              <w:t>Develop a youth council/forum in conjunction with Keynsham Town Council.</w:t>
            </w:r>
          </w:p>
        </w:tc>
        <w:tc>
          <w:tcPr>
            <w:tcW w:w="1041" w:type="dxa"/>
          </w:tcPr>
          <w:p w:rsidR="00B75683" w:rsidRPr="001632C2" w:rsidRDefault="00B75683">
            <w:pPr>
              <w:rPr>
                <w:sz w:val="18"/>
                <w:szCs w:val="18"/>
              </w:rPr>
            </w:pPr>
            <w:r>
              <w:rPr>
                <w:sz w:val="18"/>
                <w:szCs w:val="18"/>
              </w:rPr>
              <w:t>Low</w:t>
            </w:r>
          </w:p>
        </w:tc>
        <w:tc>
          <w:tcPr>
            <w:tcW w:w="1994" w:type="dxa"/>
          </w:tcPr>
          <w:p w:rsidR="00B75683" w:rsidRPr="001632C2" w:rsidRDefault="00B75683">
            <w:pPr>
              <w:rPr>
                <w:sz w:val="18"/>
                <w:szCs w:val="18"/>
              </w:rPr>
            </w:pPr>
            <w:r>
              <w:rPr>
                <w:sz w:val="18"/>
                <w:szCs w:val="18"/>
              </w:rPr>
              <w:t>KTC, Youth workers, Community youth groups, Young People’s Liaison Group</w:t>
            </w:r>
          </w:p>
        </w:tc>
        <w:tc>
          <w:tcPr>
            <w:tcW w:w="1403" w:type="dxa"/>
            <w:gridSpan w:val="2"/>
          </w:tcPr>
          <w:p w:rsidR="00B75683" w:rsidRPr="001632C2" w:rsidRDefault="00B75683">
            <w:pPr>
              <w:rPr>
                <w:sz w:val="18"/>
                <w:szCs w:val="18"/>
              </w:rPr>
            </w:pPr>
            <w:r>
              <w:rPr>
                <w:sz w:val="18"/>
                <w:szCs w:val="18"/>
              </w:rPr>
              <w:t>6-12 months</w:t>
            </w:r>
          </w:p>
        </w:tc>
        <w:tc>
          <w:tcPr>
            <w:tcW w:w="1627" w:type="dxa"/>
          </w:tcPr>
          <w:p w:rsidR="00B75683" w:rsidRPr="001632C2" w:rsidRDefault="00B75683">
            <w:pPr>
              <w:rPr>
                <w:sz w:val="18"/>
                <w:szCs w:val="18"/>
              </w:rPr>
            </w:pPr>
            <w:r>
              <w:rPr>
                <w:sz w:val="18"/>
                <w:szCs w:val="18"/>
              </w:rPr>
              <w:t>KTC’s Young People’s Liaison Group</w:t>
            </w:r>
          </w:p>
        </w:tc>
        <w:tc>
          <w:tcPr>
            <w:tcW w:w="4422" w:type="dxa"/>
          </w:tcPr>
          <w:p w:rsidR="00B75683" w:rsidRPr="001632C2" w:rsidRDefault="009D4A1D" w:rsidP="00BD1C60">
            <w:pPr>
              <w:rPr>
                <w:sz w:val="18"/>
                <w:szCs w:val="18"/>
              </w:rPr>
            </w:pPr>
            <w:r>
              <w:rPr>
                <w:sz w:val="18"/>
                <w:szCs w:val="18"/>
              </w:rPr>
              <w:t>This is presently been done – January 2014.</w:t>
            </w:r>
          </w:p>
        </w:tc>
      </w:tr>
      <w:tr w:rsidR="00B75683" w:rsidTr="0037410A">
        <w:tc>
          <w:tcPr>
            <w:tcW w:w="1686" w:type="dxa"/>
            <w:vMerge/>
          </w:tcPr>
          <w:p w:rsidR="00B75683" w:rsidRPr="001632C2" w:rsidRDefault="00B75683">
            <w:pPr>
              <w:rPr>
                <w:sz w:val="18"/>
                <w:szCs w:val="18"/>
              </w:rPr>
            </w:pPr>
          </w:p>
        </w:tc>
        <w:tc>
          <w:tcPr>
            <w:tcW w:w="3278" w:type="dxa"/>
          </w:tcPr>
          <w:p w:rsidR="00B75683" w:rsidRPr="001632C2" w:rsidRDefault="00B75683">
            <w:pPr>
              <w:rPr>
                <w:sz w:val="18"/>
                <w:szCs w:val="18"/>
              </w:rPr>
            </w:pPr>
            <w:r>
              <w:rPr>
                <w:sz w:val="18"/>
                <w:szCs w:val="18"/>
              </w:rPr>
              <w:t>Create a wide and open opportunity for young people to participate in a youth council or at the least contribute to discussions on the Town’s Development.</w:t>
            </w:r>
          </w:p>
        </w:tc>
        <w:tc>
          <w:tcPr>
            <w:tcW w:w="1041" w:type="dxa"/>
          </w:tcPr>
          <w:p w:rsidR="00B75683" w:rsidRPr="001632C2" w:rsidRDefault="00B75683">
            <w:pPr>
              <w:rPr>
                <w:sz w:val="18"/>
                <w:szCs w:val="18"/>
              </w:rPr>
            </w:pPr>
            <w:r>
              <w:rPr>
                <w:sz w:val="18"/>
                <w:szCs w:val="18"/>
              </w:rPr>
              <w:t>High</w:t>
            </w:r>
          </w:p>
        </w:tc>
        <w:tc>
          <w:tcPr>
            <w:tcW w:w="1994" w:type="dxa"/>
          </w:tcPr>
          <w:p w:rsidR="00B75683" w:rsidRPr="001632C2" w:rsidRDefault="00B75683">
            <w:pPr>
              <w:rPr>
                <w:sz w:val="18"/>
                <w:szCs w:val="18"/>
              </w:rPr>
            </w:pPr>
            <w:r>
              <w:rPr>
                <w:sz w:val="18"/>
                <w:szCs w:val="18"/>
              </w:rPr>
              <w:t>KTC, Youth workers, Community youth groups, Young People’s Liaison Group, B&amp;NES</w:t>
            </w:r>
          </w:p>
        </w:tc>
        <w:tc>
          <w:tcPr>
            <w:tcW w:w="1403" w:type="dxa"/>
            <w:gridSpan w:val="2"/>
          </w:tcPr>
          <w:p w:rsidR="00B75683" w:rsidRPr="001632C2" w:rsidRDefault="00B75683">
            <w:pPr>
              <w:rPr>
                <w:sz w:val="18"/>
                <w:szCs w:val="18"/>
              </w:rPr>
            </w:pPr>
            <w:r>
              <w:rPr>
                <w:sz w:val="18"/>
                <w:szCs w:val="18"/>
              </w:rPr>
              <w:t>On-going</w:t>
            </w:r>
          </w:p>
        </w:tc>
        <w:tc>
          <w:tcPr>
            <w:tcW w:w="1627" w:type="dxa"/>
          </w:tcPr>
          <w:p w:rsidR="00B75683" w:rsidRPr="001632C2" w:rsidRDefault="00B75683">
            <w:pPr>
              <w:rPr>
                <w:sz w:val="18"/>
                <w:szCs w:val="18"/>
              </w:rPr>
            </w:pPr>
            <w:r>
              <w:rPr>
                <w:sz w:val="18"/>
                <w:szCs w:val="18"/>
              </w:rPr>
              <w:t>KTC’s Young People’s Liaison Group</w:t>
            </w:r>
          </w:p>
        </w:tc>
        <w:tc>
          <w:tcPr>
            <w:tcW w:w="4422" w:type="dxa"/>
          </w:tcPr>
          <w:p w:rsidR="009D4A1D" w:rsidRPr="00923BFE" w:rsidRDefault="009D4A1D" w:rsidP="009D4A1D">
            <w:pPr>
              <w:rPr>
                <w:sz w:val="18"/>
                <w:szCs w:val="18"/>
              </w:rPr>
            </w:pPr>
            <w:r>
              <w:rPr>
                <w:sz w:val="18"/>
                <w:szCs w:val="18"/>
              </w:rPr>
              <w:t xml:space="preserve">The setting up of a young council would </w:t>
            </w:r>
            <w:r w:rsidRPr="00923BFE">
              <w:rPr>
                <w:sz w:val="18"/>
                <w:szCs w:val="18"/>
              </w:rPr>
              <w:t>enable Young People to:</w:t>
            </w:r>
          </w:p>
          <w:p w:rsidR="009D4A1D" w:rsidRPr="00923BFE" w:rsidRDefault="009D4A1D" w:rsidP="009D4A1D">
            <w:pPr>
              <w:rPr>
                <w:sz w:val="18"/>
                <w:szCs w:val="18"/>
              </w:rPr>
            </w:pPr>
            <w:r w:rsidRPr="00923BFE">
              <w:rPr>
                <w:sz w:val="18"/>
                <w:szCs w:val="18"/>
              </w:rPr>
              <w:t>• Voice their concerns</w:t>
            </w:r>
          </w:p>
          <w:p w:rsidR="009D4A1D" w:rsidRPr="00923BFE" w:rsidRDefault="009D4A1D" w:rsidP="009D4A1D">
            <w:pPr>
              <w:rPr>
                <w:sz w:val="18"/>
                <w:szCs w:val="18"/>
              </w:rPr>
            </w:pPr>
            <w:r w:rsidRPr="00923BFE">
              <w:rPr>
                <w:sz w:val="18"/>
                <w:szCs w:val="18"/>
              </w:rPr>
              <w:t>• Participate in Local Government</w:t>
            </w:r>
          </w:p>
          <w:p w:rsidR="009D4A1D" w:rsidRPr="00923BFE" w:rsidRDefault="009D4A1D" w:rsidP="009D4A1D">
            <w:pPr>
              <w:rPr>
                <w:sz w:val="18"/>
                <w:szCs w:val="18"/>
              </w:rPr>
            </w:pPr>
            <w:r w:rsidRPr="00923BFE">
              <w:rPr>
                <w:sz w:val="18"/>
                <w:szCs w:val="18"/>
              </w:rPr>
              <w:t>• Be empowered to take decisions and action to improve their local community.</w:t>
            </w:r>
          </w:p>
          <w:p w:rsidR="009D4A1D" w:rsidRPr="00923BFE" w:rsidRDefault="009D4A1D" w:rsidP="009D4A1D">
            <w:pPr>
              <w:rPr>
                <w:sz w:val="18"/>
                <w:szCs w:val="18"/>
              </w:rPr>
            </w:pPr>
          </w:p>
          <w:p w:rsidR="009D4A1D" w:rsidRPr="00923BFE" w:rsidRDefault="009D4A1D" w:rsidP="009D4A1D">
            <w:pPr>
              <w:rPr>
                <w:sz w:val="18"/>
                <w:szCs w:val="18"/>
              </w:rPr>
            </w:pPr>
            <w:r w:rsidRPr="00923BFE">
              <w:rPr>
                <w:sz w:val="18"/>
                <w:szCs w:val="18"/>
              </w:rPr>
              <w:t>Youth Councils enable Local Councils to:</w:t>
            </w:r>
          </w:p>
          <w:p w:rsidR="009D4A1D" w:rsidRPr="00923BFE" w:rsidRDefault="009D4A1D" w:rsidP="009D4A1D">
            <w:pPr>
              <w:rPr>
                <w:sz w:val="18"/>
                <w:szCs w:val="18"/>
              </w:rPr>
            </w:pPr>
            <w:r w:rsidRPr="00923BFE">
              <w:rPr>
                <w:sz w:val="18"/>
                <w:szCs w:val="18"/>
              </w:rPr>
              <w:t>• Truly represent the whole of the community they live in</w:t>
            </w:r>
          </w:p>
          <w:p w:rsidR="009D4A1D" w:rsidRPr="00923BFE" w:rsidRDefault="009D4A1D" w:rsidP="009D4A1D">
            <w:pPr>
              <w:rPr>
                <w:sz w:val="18"/>
                <w:szCs w:val="18"/>
              </w:rPr>
            </w:pPr>
            <w:r w:rsidRPr="00923BFE">
              <w:rPr>
                <w:sz w:val="18"/>
                <w:szCs w:val="18"/>
              </w:rPr>
              <w:t>• Become more vibrant, modern and dynamic</w:t>
            </w:r>
          </w:p>
          <w:p w:rsidR="009D4A1D" w:rsidRPr="00923BFE" w:rsidRDefault="009D4A1D" w:rsidP="009D4A1D">
            <w:pPr>
              <w:rPr>
                <w:sz w:val="18"/>
                <w:szCs w:val="18"/>
              </w:rPr>
            </w:pPr>
            <w:r w:rsidRPr="00923BFE">
              <w:rPr>
                <w:sz w:val="18"/>
                <w:szCs w:val="18"/>
              </w:rPr>
              <w:t>• Encourage young people to vote and become councillors when they are old enough</w:t>
            </w:r>
          </w:p>
          <w:p w:rsidR="009D4A1D" w:rsidRPr="00923BFE" w:rsidRDefault="009D4A1D" w:rsidP="009D4A1D">
            <w:pPr>
              <w:rPr>
                <w:sz w:val="18"/>
                <w:szCs w:val="18"/>
              </w:rPr>
            </w:pPr>
            <w:r w:rsidRPr="00923BFE">
              <w:rPr>
                <w:sz w:val="18"/>
                <w:szCs w:val="18"/>
              </w:rPr>
              <w:t>• Improve services to young people</w:t>
            </w:r>
          </w:p>
          <w:p w:rsidR="009D4A1D" w:rsidRPr="00923BFE" w:rsidRDefault="009D4A1D" w:rsidP="009D4A1D">
            <w:pPr>
              <w:rPr>
                <w:sz w:val="18"/>
                <w:szCs w:val="18"/>
              </w:rPr>
            </w:pPr>
          </w:p>
          <w:p w:rsidR="009D4A1D" w:rsidRPr="00923BFE" w:rsidRDefault="009D4A1D" w:rsidP="009D4A1D">
            <w:pPr>
              <w:rPr>
                <w:sz w:val="18"/>
                <w:szCs w:val="18"/>
              </w:rPr>
            </w:pPr>
            <w:r w:rsidRPr="00923BFE">
              <w:rPr>
                <w:sz w:val="18"/>
                <w:szCs w:val="18"/>
              </w:rPr>
              <w:lastRenderedPageBreak/>
              <w:t>Youth Councils enables the Local Community to:</w:t>
            </w:r>
          </w:p>
          <w:p w:rsidR="009D4A1D" w:rsidRPr="00923BFE" w:rsidRDefault="009D4A1D" w:rsidP="009D4A1D">
            <w:pPr>
              <w:rPr>
                <w:sz w:val="18"/>
                <w:szCs w:val="18"/>
              </w:rPr>
            </w:pPr>
            <w:r w:rsidRPr="00923BFE">
              <w:rPr>
                <w:sz w:val="18"/>
                <w:szCs w:val="18"/>
              </w:rPr>
              <w:t>• Become safer and more sustainable</w:t>
            </w:r>
          </w:p>
          <w:p w:rsidR="009D4A1D" w:rsidRPr="00923BFE" w:rsidRDefault="009D4A1D" w:rsidP="009D4A1D">
            <w:pPr>
              <w:rPr>
                <w:sz w:val="18"/>
                <w:szCs w:val="18"/>
              </w:rPr>
            </w:pPr>
            <w:r w:rsidRPr="00923BFE">
              <w:rPr>
                <w:sz w:val="18"/>
                <w:szCs w:val="18"/>
              </w:rPr>
              <w:t>• More vibrant and progressive</w:t>
            </w:r>
          </w:p>
          <w:p w:rsidR="009D4A1D" w:rsidRPr="00923BFE" w:rsidRDefault="009D4A1D" w:rsidP="009D4A1D">
            <w:pPr>
              <w:rPr>
                <w:sz w:val="18"/>
                <w:szCs w:val="18"/>
              </w:rPr>
            </w:pPr>
            <w:r w:rsidRPr="00923BFE">
              <w:rPr>
                <w:sz w:val="18"/>
                <w:szCs w:val="18"/>
              </w:rPr>
              <w:t>• Improve services and be more representative</w:t>
            </w:r>
          </w:p>
          <w:p w:rsidR="00B75683" w:rsidRPr="001632C2" w:rsidRDefault="00B75683" w:rsidP="00045412">
            <w:pPr>
              <w:rPr>
                <w:sz w:val="18"/>
                <w:szCs w:val="18"/>
              </w:rPr>
            </w:pPr>
          </w:p>
        </w:tc>
      </w:tr>
    </w:tbl>
    <w:p w:rsidR="00A35520" w:rsidRDefault="00A35520"/>
    <w:sectPr w:rsidR="00A35520" w:rsidSect="009A4B70">
      <w:pgSz w:w="16838" w:h="11906" w:orient="landscape"/>
      <w:pgMar w:top="284" w:right="568"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reativeBlock BB">
    <w:altName w:val="Trebuchet M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520"/>
    <w:rsid w:val="00045412"/>
    <w:rsid w:val="00050C07"/>
    <w:rsid w:val="00057671"/>
    <w:rsid w:val="00064225"/>
    <w:rsid w:val="00066F11"/>
    <w:rsid w:val="000D51D1"/>
    <w:rsid w:val="000E6A9A"/>
    <w:rsid w:val="001616DA"/>
    <w:rsid w:val="001632C2"/>
    <w:rsid w:val="001C7A93"/>
    <w:rsid w:val="00247267"/>
    <w:rsid w:val="002529A9"/>
    <w:rsid w:val="00254E85"/>
    <w:rsid w:val="00254F42"/>
    <w:rsid w:val="00257876"/>
    <w:rsid w:val="002D55C4"/>
    <w:rsid w:val="0031544A"/>
    <w:rsid w:val="00340497"/>
    <w:rsid w:val="0034591C"/>
    <w:rsid w:val="0037410A"/>
    <w:rsid w:val="003A3170"/>
    <w:rsid w:val="003B6AE8"/>
    <w:rsid w:val="00402303"/>
    <w:rsid w:val="00434DFE"/>
    <w:rsid w:val="0045777A"/>
    <w:rsid w:val="004960F5"/>
    <w:rsid w:val="0052644E"/>
    <w:rsid w:val="00572A9B"/>
    <w:rsid w:val="00592BCD"/>
    <w:rsid w:val="005F308F"/>
    <w:rsid w:val="005F6286"/>
    <w:rsid w:val="00612ABB"/>
    <w:rsid w:val="00613523"/>
    <w:rsid w:val="006535A6"/>
    <w:rsid w:val="00692D0E"/>
    <w:rsid w:val="006D37D7"/>
    <w:rsid w:val="006F1F6B"/>
    <w:rsid w:val="00747E1A"/>
    <w:rsid w:val="007608AA"/>
    <w:rsid w:val="0077363C"/>
    <w:rsid w:val="007A4E8C"/>
    <w:rsid w:val="007F7594"/>
    <w:rsid w:val="008367CF"/>
    <w:rsid w:val="008D7FC1"/>
    <w:rsid w:val="00901167"/>
    <w:rsid w:val="009273B9"/>
    <w:rsid w:val="0094568A"/>
    <w:rsid w:val="009A4B70"/>
    <w:rsid w:val="009B03B2"/>
    <w:rsid w:val="009C13D7"/>
    <w:rsid w:val="009D3A23"/>
    <w:rsid w:val="009D4A1D"/>
    <w:rsid w:val="00A35520"/>
    <w:rsid w:val="00A47B7B"/>
    <w:rsid w:val="00A47E91"/>
    <w:rsid w:val="00A648B9"/>
    <w:rsid w:val="00AF18E0"/>
    <w:rsid w:val="00B02693"/>
    <w:rsid w:val="00B75683"/>
    <w:rsid w:val="00BD1C60"/>
    <w:rsid w:val="00BE1F13"/>
    <w:rsid w:val="00C011A1"/>
    <w:rsid w:val="00C01492"/>
    <w:rsid w:val="00C22DF2"/>
    <w:rsid w:val="00C37041"/>
    <w:rsid w:val="00C65BEB"/>
    <w:rsid w:val="00C77948"/>
    <w:rsid w:val="00D62EC8"/>
    <w:rsid w:val="00D65DD6"/>
    <w:rsid w:val="00D70CA8"/>
    <w:rsid w:val="00DF2924"/>
    <w:rsid w:val="00DF4103"/>
    <w:rsid w:val="00E56CD6"/>
    <w:rsid w:val="00E927A2"/>
    <w:rsid w:val="00F41E2C"/>
    <w:rsid w:val="00F42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55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A4B70"/>
    <w:rPr>
      <w:color w:val="0000FF" w:themeColor="hyperlink"/>
      <w:u w:val="single"/>
    </w:rPr>
  </w:style>
  <w:style w:type="paragraph" w:styleId="BalloonText">
    <w:name w:val="Balloon Text"/>
    <w:basedOn w:val="Normal"/>
    <w:link w:val="BalloonTextChar"/>
    <w:uiPriority w:val="99"/>
    <w:semiHidden/>
    <w:unhideWhenUsed/>
    <w:rsid w:val="003741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1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55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A4B70"/>
    <w:rPr>
      <w:color w:val="0000FF" w:themeColor="hyperlink"/>
      <w:u w:val="single"/>
    </w:rPr>
  </w:style>
  <w:style w:type="paragraph" w:styleId="BalloonText">
    <w:name w:val="Balloon Text"/>
    <w:basedOn w:val="Normal"/>
    <w:link w:val="BalloonTextChar"/>
    <w:uiPriority w:val="99"/>
    <w:semiHidden/>
    <w:unhideWhenUsed/>
    <w:rsid w:val="003741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1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3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ynsham.co.uk" TargetMode="External"/><Relationship Id="rId3" Type="http://schemas.microsoft.com/office/2007/relationships/stylesWithEffects" Target="stylesWithEffects.xml"/><Relationship Id="rId7" Type="http://schemas.openxmlformats.org/officeDocument/2006/relationships/hyperlink" Target="http://www.keynsham-tc.gov.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athnes.gov.uk/keynshamrege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thnes.gov.uk/services/business/economic-enterprise-and-business-development/skills-and-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B4665-2773-4BAC-9A16-5626FD396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4991</Words>
  <Characters>28453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JoSwift</cp:lastModifiedBy>
  <cp:revision>10</cp:revision>
  <cp:lastPrinted>2013-04-08T09:52:00Z</cp:lastPrinted>
  <dcterms:created xsi:type="dcterms:W3CDTF">2014-01-21T14:08:00Z</dcterms:created>
  <dcterms:modified xsi:type="dcterms:W3CDTF">2014-02-05T16:04:00Z</dcterms:modified>
</cp:coreProperties>
</file>